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AE1B73" w:rsidRDefault="00AD5B20" w:rsidP="007D2798">
      <w:pPr>
        <w:jc w:val="center"/>
        <w:rPr>
          <w:b/>
          <w:sz w:val="24"/>
          <w:szCs w:val="24"/>
          <w:u w:val="single"/>
        </w:rPr>
      </w:pPr>
      <w:r>
        <w:rPr>
          <w:b/>
          <w:bCs/>
          <w:color w:val="000000"/>
          <w:sz w:val="24"/>
          <w:szCs w:val="24"/>
          <w:u w:val="single"/>
        </w:rPr>
        <w:t xml:space="preserve">JOB </w:t>
      </w:r>
      <w:proofErr w:type="gramStart"/>
      <w:r>
        <w:rPr>
          <w:b/>
          <w:bCs/>
          <w:color w:val="000000"/>
          <w:sz w:val="24"/>
          <w:szCs w:val="24"/>
          <w:u w:val="single"/>
        </w:rPr>
        <w:t>TITLE</w:t>
      </w:r>
      <w:r w:rsidR="004A7457" w:rsidRPr="007D2798">
        <w:rPr>
          <w:b/>
          <w:sz w:val="24"/>
          <w:szCs w:val="24"/>
          <w:u w:val="single"/>
        </w:rPr>
        <w:t xml:space="preserve"> </w:t>
      </w:r>
      <w:r w:rsidR="00AE1B73">
        <w:rPr>
          <w:b/>
          <w:sz w:val="24"/>
          <w:szCs w:val="24"/>
          <w:u w:val="single"/>
        </w:rPr>
        <w:t>:</w:t>
      </w:r>
      <w:proofErr w:type="gramEnd"/>
      <w:r w:rsidR="00AE1B73">
        <w:rPr>
          <w:b/>
          <w:sz w:val="24"/>
          <w:szCs w:val="24"/>
          <w:u w:val="single"/>
        </w:rPr>
        <w:t xml:space="preserve"> </w:t>
      </w:r>
      <w:r w:rsidR="000C36E6">
        <w:rPr>
          <w:b/>
          <w:sz w:val="24"/>
          <w:szCs w:val="24"/>
          <w:u w:val="single"/>
        </w:rPr>
        <w:t xml:space="preserve">Fertilize and preparation of Indumiso Sports Field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AD5B20">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 xml:space="preserve">.............   VAT </w:t>
      </w:r>
      <w:r w:rsidR="00AD5B20">
        <w:rPr>
          <w:b/>
          <w:bCs/>
          <w:color w:val="000000"/>
          <w:sz w:val="20"/>
          <w:szCs w:val="20"/>
        </w:rPr>
        <w:t>NUMBER:  ..</w:t>
      </w:r>
      <w:r>
        <w:rPr>
          <w:b/>
          <w:bCs/>
          <w:color w:val="000000"/>
          <w:sz w:val="20"/>
          <w:szCs w:val="20"/>
        </w:rPr>
        <w:t>........</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AD5B20"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AD5B20">
        <w:rPr>
          <w:color w:val="000000"/>
          <w:sz w:val="22"/>
        </w:rPr>
        <w:t>specified (</w:t>
      </w:r>
      <w:r w:rsidR="003C601E">
        <w:rPr>
          <w:color w:val="000000"/>
          <w:sz w:val="22"/>
        </w:rPr>
        <w:t>and discussed in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00AD5B20" w:rsidRPr="003F0D61">
        <w:rPr>
          <w:b/>
          <w:color w:val="000000"/>
        </w:rPr>
        <w:t>Attention:</w:t>
      </w:r>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____</w:t>
      </w:r>
      <w:r w:rsidR="00ED45A0">
        <w:rPr>
          <w:b/>
          <w:color w:val="000000"/>
          <w:sz w:val="22"/>
        </w:rPr>
        <w:t>13</w:t>
      </w:r>
      <w:bookmarkStart w:id="0" w:name="_GoBack"/>
      <w:bookmarkEnd w:id="0"/>
      <w:r w:rsidR="000C36E6">
        <w:rPr>
          <w:b/>
          <w:color w:val="000000"/>
          <w:sz w:val="22"/>
        </w:rPr>
        <w:t>/11/2018</w:t>
      </w:r>
      <w:r>
        <w:rPr>
          <w:b/>
          <w:color w:val="000000"/>
          <w:sz w:val="22"/>
        </w:rPr>
        <w:t>_________________________</w:t>
      </w:r>
      <w:r>
        <w:rPr>
          <w:b/>
          <w:color w:val="000000"/>
          <w:sz w:val="22"/>
        </w:rPr>
        <w:tab/>
        <w:t>Time: ______</w:t>
      </w:r>
      <w:r w:rsidR="000C36E6">
        <w:rPr>
          <w:b/>
          <w:color w:val="000000"/>
          <w:sz w:val="22"/>
        </w:rPr>
        <w:t>09h00</w:t>
      </w:r>
      <w:r>
        <w:rPr>
          <w:b/>
          <w:color w:val="000000"/>
          <w:sz w:val="22"/>
        </w:rPr>
        <w:t>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B77628" w:rsidRDefault="005D7D3E" w:rsidP="00B77628">
      <w:r>
        <w:rPr>
          <w:b/>
          <w:color w:val="000000"/>
          <w:sz w:val="22"/>
        </w:rPr>
        <w:t xml:space="preserve">Venue: </w:t>
      </w:r>
      <w:r w:rsidR="00A71F25">
        <w:rPr>
          <w:b/>
          <w:color w:val="000000"/>
          <w:sz w:val="22"/>
        </w:rPr>
        <w:t xml:space="preserve"> </w:t>
      </w:r>
      <w:r w:rsidR="000C36E6">
        <w:rPr>
          <w:b/>
          <w:color w:val="000000"/>
          <w:sz w:val="22"/>
        </w:rPr>
        <w:t>Meeting</w:t>
      </w:r>
      <w:r w:rsidR="00DC6280">
        <w:rPr>
          <w:b/>
          <w:color w:val="000000"/>
          <w:sz w:val="22"/>
        </w:rPr>
        <w:t xml:space="preserve"> in the parking lot outside the </w:t>
      </w:r>
      <w:r w:rsidR="000C36E6">
        <w:rPr>
          <w:b/>
          <w:color w:val="000000"/>
          <w:sz w:val="22"/>
        </w:rPr>
        <w:t xml:space="preserve">Sports Centre, Indumiso Campus, </w:t>
      </w:r>
      <w:r w:rsidR="00B77628">
        <w:rPr>
          <w:b/>
          <w:color w:val="000000"/>
          <w:sz w:val="22"/>
        </w:rPr>
        <w:t>Unit 1, Fj Sithole Rd, Imbali, Pietermaritzburg</w:t>
      </w:r>
    </w:p>
    <w:p w:rsidR="00AD5B20" w:rsidRDefault="00AD5B20" w:rsidP="00AD5B20"/>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Pr="00AD5B20" w:rsidRDefault="005D7D3E" w:rsidP="00AD5B20">
      <w:r>
        <w:rPr>
          <w:b/>
          <w:color w:val="000000"/>
          <w:sz w:val="22"/>
        </w:rPr>
        <w:t>Contact person: __</w:t>
      </w:r>
      <w:r w:rsidR="00AD5B20" w:rsidRPr="00AD5B20">
        <w:rPr>
          <w:b/>
          <w:color w:val="000000"/>
          <w:sz w:val="22"/>
        </w:rPr>
        <w:t xml:space="preserve"> </w:t>
      </w:r>
      <w:r w:rsidR="00AE1B73">
        <w:rPr>
          <w:b/>
          <w:color w:val="000000"/>
          <w:sz w:val="22"/>
        </w:rPr>
        <w:t>Mike Mbatha</w:t>
      </w:r>
      <w:r w:rsidR="00AD5B20">
        <w:rPr>
          <w:b/>
          <w:color w:val="000000"/>
          <w:sz w:val="22"/>
        </w:rPr>
        <w:t xml:space="preserve"> </w:t>
      </w:r>
      <w:r>
        <w:rPr>
          <w:b/>
          <w:color w:val="000000"/>
          <w:sz w:val="22"/>
        </w:rPr>
        <w:t>___</w:t>
      </w:r>
      <w:r>
        <w:rPr>
          <w:b/>
          <w:color w:val="000000"/>
          <w:sz w:val="22"/>
        </w:rPr>
        <w:tab/>
        <w:t>Contact number: ___</w:t>
      </w:r>
      <w:r w:rsidR="00AE1B73">
        <w:rPr>
          <w:b/>
          <w:color w:val="000000"/>
          <w:sz w:val="22"/>
        </w:rPr>
        <w:t>033 8458984</w:t>
      </w:r>
      <w:r w:rsidR="00AD5B20">
        <w:t>___</w:t>
      </w:r>
      <w:r>
        <w:rPr>
          <w:b/>
          <w:color w:val="000000"/>
          <w:sz w:val="22"/>
        </w:rPr>
        <w:t>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 xml:space="preserve">I/We hereby quote for the supply of the hereinafter item/s in terms of the SAID description, Specification, Terms and Conditions set herein. </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proofErr w:type="gramStart"/>
      <w:r>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7D2798">
        <w:rPr>
          <w:b/>
          <w:bCs/>
          <w:color w:val="000000"/>
          <w:sz w:val="20"/>
          <w:szCs w:val="20"/>
        </w:rPr>
        <w:t>Ettienne Rampaul</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7D2798">
        <w:rPr>
          <w:b/>
          <w:bCs/>
          <w:color w:val="000000"/>
          <w:sz w:val="20"/>
          <w:szCs w:val="20"/>
        </w:rPr>
        <w:t>33 8458991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007D2798">
        <w:rPr>
          <w:b/>
          <w:bCs/>
          <w:color w:val="000000"/>
          <w:sz w:val="20"/>
          <w:szCs w:val="20"/>
        </w:rPr>
        <w:t>Email: ettienner@dut.ac.za</w:t>
      </w:r>
    </w:p>
    <w:p w:rsidR="0083296C" w:rsidRPr="00D960B5" w:rsidRDefault="00AD5B20"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CL</w:t>
      </w:r>
      <w:r w:rsidR="0083296C" w:rsidRPr="00E32930">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AE1B73">
        <w:rPr>
          <w:b/>
          <w:bCs/>
          <w:color w:val="000000"/>
          <w:sz w:val="22"/>
        </w:rPr>
        <w:t>19/11</w:t>
      </w:r>
      <w:r w:rsidR="003625BD">
        <w:rPr>
          <w:b/>
          <w:bCs/>
          <w:color w:val="000000"/>
          <w:sz w:val="22"/>
        </w:rPr>
        <w:t>/</w:t>
      </w:r>
      <w:proofErr w:type="gramStart"/>
      <w:r w:rsidR="003625BD">
        <w:rPr>
          <w:b/>
          <w:bCs/>
          <w:color w:val="000000"/>
          <w:sz w:val="22"/>
        </w:rPr>
        <w:t>2018</w:t>
      </w:r>
      <w:r w:rsidR="00B44EE3">
        <w:rPr>
          <w:b/>
          <w:bCs/>
          <w:color w:val="000000"/>
          <w:sz w:val="22"/>
        </w:rPr>
        <w:t xml:space="preserve">  </w:t>
      </w:r>
      <w:r w:rsidR="006B183A">
        <w:rPr>
          <w:b/>
          <w:bCs/>
          <w:color w:val="000000"/>
          <w:sz w:val="22"/>
        </w:rPr>
        <w:tab/>
      </w:r>
      <w:proofErr w:type="gramEnd"/>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lastRenderedPageBreak/>
        <w:t xml:space="preserve">Maximum CIDB </w:t>
      </w:r>
      <w:r w:rsidR="00DC6280">
        <w:rPr>
          <w:b/>
          <w:sz w:val="28"/>
          <w:szCs w:val="28"/>
        </w:rPr>
        <w:t>grading of</w:t>
      </w:r>
      <w:r>
        <w:rPr>
          <w:b/>
          <w:sz w:val="28"/>
          <w:szCs w:val="28"/>
        </w:rPr>
        <w:t xml:space="preserve"> 4GB will be accepted for building </w:t>
      </w:r>
      <w:r w:rsidR="00DC6280">
        <w:rPr>
          <w:b/>
          <w:sz w:val="28"/>
          <w:szCs w:val="28"/>
        </w:rPr>
        <w:t>works.</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AE1B73" w:rsidRDefault="009C0B4F" w:rsidP="00AE1B73">
      <w:pPr>
        <w:rPr>
          <w:b/>
          <w:sz w:val="28"/>
          <w:szCs w:val="28"/>
        </w:rPr>
      </w:pPr>
      <w:r>
        <w:rPr>
          <w:b/>
          <w:sz w:val="28"/>
          <w:szCs w:val="28"/>
        </w:rPr>
        <w:t>SPECIFICATIONS:</w:t>
      </w:r>
    </w:p>
    <w:p w:rsidR="000C36E6" w:rsidRPr="000C36E6" w:rsidRDefault="000C36E6" w:rsidP="00AE1B73">
      <w:pPr>
        <w:rPr>
          <w:b/>
          <w:sz w:val="44"/>
          <w:szCs w:val="44"/>
        </w:rPr>
      </w:pPr>
    </w:p>
    <w:p w:rsidR="000C36E6" w:rsidRPr="000C36E6" w:rsidRDefault="000C36E6" w:rsidP="000C36E6">
      <w:pPr>
        <w:pStyle w:val="ListParagraph"/>
        <w:numPr>
          <w:ilvl w:val="0"/>
          <w:numId w:val="24"/>
        </w:numPr>
        <w:rPr>
          <w:b/>
          <w:color w:val="auto"/>
          <w:sz w:val="44"/>
          <w:szCs w:val="44"/>
        </w:rPr>
      </w:pPr>
      <w:r w:rsidRPr="000C36E6">
        <w:rPr>
          <w:b/>
          <w:color w:val="auto"/>
          <w:sz w:val="44"/>
          <w:szCs w:val="44"/>
        </w:rPr>
        <w:t xml:space="preserve">Soil </w:t>
      </w:r>
      <w:proofErr w:type="spellStart"/>
      <w:r w:rsidRPr="000C36E6">
        <w:rPr>
          <w:b/>
          <w:color w:val="auto"/>
          <w:sz w:val="44"/>
          <w:szCs w:val="44"/>
        </w:rPr>
        <w:t>Decompaction</w:t>
      </w:r>
      <w:proofErr w:type="spellEnd"/>
    </w:p>
    <w:p w:rsidR="000C36E6" w:rsidRPr="000C36E6" w:rsidRDefault="000C36E6" w:rsidP="000C36E6">
      <w:pPr>
        <w:pStyle w:val="ListParagraph"/>
        <w:numPr>
          <w:ilvl w:val="0"/>
          <w:numId w:val="24"/>
        </w:numPr>
        <w:rPr>
          <w:b/>
          <w:color w:val="auto"/>
          <w:sz w:val="44"/>
          <w:szCs w:val="44"/>
        </w:rPr>
      </w:pPr>
      <w:r w:rsidRPr="000C36E6">
        <w:rPr>
          <w:b/>
          <w:color w:val="auto"/>
          <w:sz w:val="44"/>
          <w:szCs w:val="44"/>
        </w:rPr>
        <w:t xml:space="preserve">5,5,5 Fertilizer &amp; Application </w:t>
      </w:r>
    </w:p>
    <w:p w:rsidR="000C36E6" w:rsidRPr="000C36E6" w:rsidRDefault="000C36E6" w:rsidP="000C36E6">
      <w:pPr>
        <w:pStyle w:val="ListParagraph"/>
        <w:numPr>
          <w:ilvl w:val="0"/>
          <w:numId w:val="24"/>
        </w:numPr>
        <w:rPr>
          <w:color w:val="auto"/>
          <w:sz w:val="44"/>
          <w:szCs w:val="44"/>
        </w:rPr>
      </w:pPr>
      <w:proofErr w:type="spellStart"/>
      <w:r w:rsidRPr="000C36E6">
        <w:rPr>
          <w:b/>
          <w:color w:val="auto"/>
          <w:sz w:val="44"/>
          <w:szCs w:val="44"/>
        </w:rPr>
        <w:t>Aerovate</w:t>
      </w:r>
      <w:proofErr w:type="spellEnd"/>
    </w:p>
    <w:sectPr w:rsidR="000C36E6" w:rsidRPr="000C36E6"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34" w:rsidRDefault="00380134" w:rsidP="00DF47BB">
      <w:pPr>
        <w:spacing w:after="0" w:line="240" w:lineRule="auto"/>
      </w:pPr>
      <w:r>
        <w:separator/>
      </w:r>
    </w:p>
  </w:endnote>
  <w:endnote w:type="continuationSeparator" w:id="0">
    <w:p w:rsidR="00380134" w:rsidRDefault="00380134"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ED45A0">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34" w:rsidRDefault="00380134" w:rsidP="00DF47BB">
      <w:pPr>
        <w:spacing w:after="0" w:line="240" w:lineRule="auto"/>
      </w:pPr>
      <w:r>
        <w:separator/>
      </w:r>
    </w:p>
  </w:footnote>
  <w:footnote w:type="continuationSeparator" w:id="0">
    <w:p w:rsidR="00380134" w:rsidRDefault="00380134"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0FB24F7F"/>
    <w:multiLevelType w:val="hybridMultilevel"/>
    <w:tmpl w:val="156C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3C026CB"/>
    <w:multiLevelType w:val="hybridMultilevel"/>
    <w:tmpl w:val="056E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21133E"/>
    <w:multiLevelType w:val="hybridMultilevel"/>
    <w:tmpl w:val="BE9E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6"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0"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3" w15:restartNumberingAfterBreak="0">
    <w:nsid w:val="662C6DB2"/>
    <w:multiLevelType w:val="hybridMultilevel"/>
    <w:tmpl w:val="26C6DA98"/>
    <w:lvl w:ilvl="0" w:tplc="0174258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6"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7"/>
  </w:num>
  <w:num w:numId="2">
    <w:abstractNumId w:val="0"/>
    <w:lvlOverride w:ilvl="0">
      <w:startOverride w:val="1"/>
    </w:lvlOverride>
  </w:num>
  <w:num w:numId="3">
    <w:abstractNumId w:val="2"/>
  </w:num>
  <w:num w:numId="4">
    <w:abstractNumId w:val="21"/>
  </w:num>
  <w:num w:numId="5">
    <w:abstractNumId w:val="1"/>
  </w:num>
  <w:num w:numId="6">
    <w:abstractNumId w:val="16"/>
  </w:num>
  <w:num w:numId="7">
    <w:abstractNumId w:val="6"/>
  </w:num>
  <w:num w:numId="8">
    <w:abstractNumId w:val="13"/>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3"/>
  </w:num>
  <w:num w:numId="23">
    <w:abstractNumId w:val="24"/>
  </w:num>
  <w:num w:numId="24">
    <w:abstractNumId w:val="14"/>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36E6"/>
    <w:rsid w:val="000C6D67"/>
    <w:rsid w:val="000D432D"/>
    <w:rsid w:val="000E30CB"/>
    <w:rsid w:val="000E3565"/>
    <w:rsid w:val="000F0497"/>
    <w:rsid w:val="00150E0C"/>
    <w:rsid w:val="00163639"/>
    <w:rsid w:val="00184E50"/>
    <w:rsid w:val="001A3BDB"/>
    <w:rsid w:val="001B1184"/>
    <w:rsid w:val="001B3998"/>
    <w:rsid w:val="001B4229"/>
    <w:rsid w:val="001B66FE"/>
    <w:rsid w:val="0020610F"/>
    <w:rsid w:val="00226405"/>
    <w:rsid w:val="002506E9"/>
    <w:rsid w:val="00256DDA"/>
    <w:rsid w:val="00304E29"/>
    <w:rsid w:val="003560D4"/>
    <w:rsid w:val="00361E5A"/>
    <w:rsid w:val="003625BD"/>
    <w:rsid w:val="00380134"/>
    <w:rsid w:val="00390900"/>
    <w:rsid w:val="003934A7"/>
    <w:rsid w:val="003C601E"/>
    <w:rsid w:val="003C72AC"/>
    <w:rsid w:val="003D469B"/>
    <w:rsid w:val="003E6764"/>
    <w:rsid w:val="003F5838"/>
    <w:rsid w:val="00407AA3"/>
    <w:rsid w:val="00435E60"/>
    <w:rsid w:val="00463F93"/>
    <w:rsid w:val="004A5E9D"/>
    <w:rsid w:val="004A7457"/>
    <w:rsid w:val="005103DD"/>
    <w:rsid w:val="00524289"/>
    <w:rsid w:val="00525775"/>
    <w:rsid w:val="00527BFA"/>
    <w:rsid w:val="005313F6"/>
    <w:rsid w:val="00532412"/>
    <w:rsid w:val="005526EF"/>
    <w:rsid w:val="00571154"/>
    <w:rsid w:val="00571F1D"/>
    <w:rsid w:val="005A4CC7"/>
    <w:rsid w:val="005C2DC1"/>
    <w:rsid w:val="005D43E8"/>
    <w:rsid w:val="005D4964"/>
    <w:rsid w:val="005D7D3E"/>
    <w:rsid w:val="005E0448"/>
    <w:rsid w:val="0061075A"/>
    <w:rsid w:val="006360D5"/>
    <w:rsid w:val="00643068"/>
    <w:rsid w:val="0064636A"/>
    <w:rsid w:val="00646DED"/>
    <w:rsid w:val="00647CF7"/>
    <w:rsid w:val="00647DDE"/>
    <w:rsid w:val="00660671"/>
    <w:rsid w:val="006665BF"/>
    <w:rsid w:val="006A31B5"/>
    <w:rsid w:val="006A573A"/>
    <w:rsid w:val="006B183A"/>
    <w:rsid w:val="006B62A2"/>
    <w:rsid w:val="007062F6"/>
    <w:rsid w:val="007105E1"/>
    <w:rsid w:val="00710B10"/>
    <w:rsid w:val="00722E9C"/>
    <w:rsid w:val="00723594"/>
    <w:rsid w:val="007345EA"/>
    <w:rsid w:val="00736E98"/>
    <w:rsid w:val="00756239"/>
    <w:rsid w:val="00763FCA"/>
    <w:rsid w:val="0076602E"/>
    <w:rsid w:val="007846FB"/>
    <w:rsid w:val="007C026A"/>
    <w:rsid w:val="007D2798"/>
    <w:rsid w:val="007D3B1E"/>
    <w:rsid w:val="008314D9"/>
    <w:rsid w:val="00831E47"/>
    <w:rsid w:val="0083296C"/>
    <w:rsid w:val="00842EF7"/>
    <w:rsid w:val="00844DC0"/>
    <w:rsid w:val="00870BEE"/>
    <w:rsid w:val="008771CD"/>
    <w:rsid w:val="0088268B"/>
    <w:rsid w:val="00882BA4"/>
    <w:rsid w:val="008F442D"/>
    <w:rsid w:val="009022ED"/>
    <w:rsid w:val="00916459"/>
    <w:rsid w:val="00922359"/>
    <w:rsid w:val="00947F66"/>
    <w:rsid w:val="009510D4"/>
    <w:rsid w:val="009812F0"/>
    <w:rsid w:val="009874DB"/>
    <w:rsid w:val="009C0B4F"/>
    <w:rsid w:val="00A10FDE"/>
    <w:rsid w:val="00A3330B"/>
    <w:rsid w:val="00A5214A"/>
    <w:rsid w:val="00A71F25"/>
    <w:rsid w:val="00A73079"/>
    <w:rsid w:val="00AC5CF0"/>
    <w:rsid w:val="00AD5B20"/>
    <w:rsid w:val="00AE1B73"/>
    <w:rsid w:val="00AF6508"/>
    <w:rsid w:val="00B4358B"/>
    <w:rsid w:val="00B44EE3"/>
    <w:rsid w:val="00B46A35"/>
    <w:rsid w:val="00B77628"/>
    <w:rsid w:val="00B96A76"/>
    <w:rsid w:val="00BE767F"/>
    <w:rsid w:val="00BF2DEE"/>
    <w:rsid w:val="00C04B52"/>
    <w:rsid w:val="00C1278C"/>
    <w:rsid w:val="00C14F40"/>
    <w:rsid w:val="00C15F33"/>
    <w:rsid w:val="00C22713"/>
    <w:rsid w:val="00C2568D"/>
    <w:rsid w:val="00C3094A"/>
    <w:rsid w:val="00C538A2"/>
    <w:rsid w:val="00CA6BCC"/>
    <w:rsid w:val="00CC5453"/>
    <w:rsid w:val="00CD15AF"/>
    <w:rsid w:val="00CD5D39"/>
    <w:rsid w:val="00CF58B3"/>
    <w:rsid w:val="00D14814"/>
    <w:rsid w:val="00D2082C"/>
    <w:rsid w:val="00D60A81"/>
    <w:rsid w:val="00D85A3A"/>
    <w:rsid w:val="00D87AA2"/>
    <w:rsid w:val="00D960B5"/>
    <w:rsid w:val="00DC6280"/>
    <w:rsid w:val="00DC7832"/>
    <w:rsid w:val="00DE2BDE"/>
    <w:rsid w:val="00DF47BB"/>
    <w:rsid w:val="00EA7C3A"/>
    <w:rsid w:val="00EC25A8"/>
    <w:rsid w:val="00EC3BC3"/>
    <w:rsid w:val="00EC5779"/>
    <w:rsid w:val="00ED45A0"/>
    <w:rsid w:val="00F210F2"/>
    <w:rsid w:val="00F2370A"/>
    <w:rsid w:val="00F4783D"/>
    <w:rsid w:val="00F53ED7"/>
    <w:rsid w:val="00F60856"/>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6A29"/>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881594211">
      <w:bodyDiv w:val="1"/>
      <w:marLeft w:val="0"/>
      <w:marRight w:val="0"/>
      <w:marTop w:val="0"/>
      <w:marBottom w:val="0"/>
      <w:divBdr>
        <w:top w:val="none" w:sz="0" w:space="0" w:color="auto"/>
        <w:left w:val="none" w:sz="0" w:space="0" w:color="auto"/>
        <w:bottom w:val="none" w:sz="0" w:space="0" w:color="auto"/>
        <w:right w:val="none" w:sz="0" w:space="0" w:color="auto"/>
      </w:divBdr>
    </w:div>
    <w:div w:id="903105174">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1452550">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2526-8248-4D70-99AA-5F2A3ED5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5</cp:revision>
  <cp:lastPrinted>2016-11-28T10:08:00Z</cp:lastPrinted>
  <dcterms:created xsi:type="dcterms:W3CDTF">2018-11-07T10:33:00Z</dcterms:created>
  <dcterms:modified xsi:type="dcterms:W3CDTF">2018-11-08T13:45:00Z</dcterms:modified>
</cp:coreProperties>
</file>