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62" w:rsidRDefault="00531C62" w:rsidP="000878A6">
      <w:pPr>
        <w:autoSpaceDE w:val="0"/>
        <w:autoSpaceDN w:val="0"/>
        <w:adjustRightInd w:val="0"/>
        <w:spacing w:after="0" w:line="240" w:lineRule="auto"/>
        <w:rPr>
          <w:rFonts w:ascii="Gill Sans MT" w:eastAsia="Times New Roman" w:hAnsi="Gill Sans MT" w:cs="Arial"/>
          <w:color w:val="002060"/>
          <w:sz w:val="40"/>
          <w:szCs w:val="40"/>
          <w:lang w:val="en-GB" w:eastAsia="en-GB"/>
        </w:rPr>
      </w:pPr>
    </w:p>
    <w:p w:rsidR="00C71C71" w:rsidRDefault="000878A6" w:rsidP="00531C62">
      <w:pPr>
        <w:autoSpaceDE w:val="0"/>
        <w:autoSpaceDN w:val="0"/>
        <w:adjustRightInd w:val="0"/>
        <w:spacing w:after="0" w:line="240" w:lineRule="auto"/>
        <w:jc w:val="center"/>
        <w:rPr>
          <w:rFonts w:ascii="Gill Sans MT" w:eastAsia="Times New Roman" w:hAnsi="Gill Sans MT" w:cs="Arial"/>
          <w:color w:val="002060"/>
          <w:sz w:val="40"/>
          <w:szCs w:val="40"/>
          <w:lang w:val="en-GB" w:eastAsia="en-GB"/>
        </w:rPr>
      </w:pPr>
      <w:r w:rsidRPr="00F92EDC">
        <w:rPr>
          <w:rFonts w:ascii="Gill Sans MT" w:eastAsiaTheme="majorEastAsia" w:hAnsi="Gill Sans MT" w:cstheme="majorBidi"/>
          <w:noProof/>
          <w:sz w:val="28"/>
          <w:szCs w:val="28"/>
        </w:rPr>
        <w:drawing>
          <wp:inline distT="0" distB="0" distL="0" distR="0" wp14:anchorId="33E739A8" wp14:editId="489BAA56">
            <wp:extent cx="265747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7475" cy="1504950"/>
                    </a:xfrm>
                    <a:prstGeom prst="rect">
                      <a:avLst/>
                    </a:prstGeom>
                    <a:noFill/>
                    <a:ln>
                      <a:noFill/>
                    </a:ln>
                  </pic:spPr>
                </pic:pic>
              </a:graphicData>
            </a:graphic>
          </wp:inline>
        </w:drawing>
      </w:r>
    </w:p>
    <w:p w:rsidR="00531C62" w:rsidRPr="00D02C5D" w:rsidRDefault="00531C62" w:rsidP="00531C62">
      <w:pPr>
        <w:autoSpaceDE w:val="0"/>
        <w:autoSpaceDN w:val="0"/>
        <w:adjustRightInd w:val="0"/>
        <w:spacing w:after="0" w:line="240" w:lineRule="auto"/>
        <w:jc w:val="center"/>
        <w:rPr>
          <w:rFonts w:ascii="Gill Sans MT" w:eastAsia="Times New Roman" w:hAnsi="Gill Sans MT" w:cs="Arial"/>
          <w:color w:val="002060"/>
          <w:sz w:val="144"/>
          <w:szCs w:val="144"/>
          <w:lang w:val="en-GB" w:eastAsia="en-GB"/>
        </w:rPr>
      </w:pPr>
      <w:r w:rsidRPr="00D02C5D">
        <w:rPr>
          <w:rFonts w:ascii="Gill Sans MT" w:eastAsia="Times New Roman" w:hAnsi="Gill Sans MT" w:cs="Arial"/>
          <w:color w:val="002060"/>
          <w:sz w:val="144"/>
          <w:szCs w:val="144"/>
          <w:lang w:val="en-GB" w:eastAsia="en-GB"/>
        </w:rPr>
        <w:t>COPYRIGHT NOTICE</w:t>
      </w:r>
    </w:p>
    <w:p w:rsidR="00531C62" w:rsidRDefault="00531C62" w:rsidP="00531C62">
      <w:pPr>
        <w:autoSpaceDE w:val="0"/>
        <w:autoSpaceDN w:val="0"/>
        <w:adjustRightInd w:val="0"/>
        <w:spacing w:after="0" w:line="240" w:lineRule="auto"/>
        <w:jc w:val="center"/>
        <w:rPr>
          <w:rFonts w:ascii="Gill Sans MT" w:eastAsia="Times New Roman" w:hAnsi="Gill Sans MT" w:cs="Arial"/>
          <w:color w:val="002060"/>
          <w:sz w:val="44"/>
          <w:szCs w:val="44"/>
          <w:lang w:val="en-GB" w:eastAsia="en-GB"/>
        </w:rPr>
      </w:pPr>
    </w:p>
    <w:p w:rsidR="00C71C71" w:rsidRDefault="00C71C71" w:rsidP="00531C62">
      <w:pPr>
        <w:autoSpaceDE w:val="0"/>
        <w:autoSpaceDN w:val="0"/>
        <w:adjustRightInd w:val="0"/>
        <w:spacing w:after="0" w:line="240" w:lineRule="auto"/>
        <w:jc w:val="center"/>
        <w:rPr>
          <w:rFonts w:ascii="Gill Sans MT" w:eastAsia="Times New Roman" w:hAnsi="Gill Sans MT" w:cs="Arial"/>
          <w:color w:val="002060"/>
          <w:sz w:val="44"/>
          <w:szCs w:val="44"/>
          <w:lang w:val="en-GB" w:eastAsia="en-GB"/>
        </w:rPr>
      </w:pPr>
    </w:p>
    <w:p w:rsidR="008773E3" w:rsidRPr="00D02C5D" w:rsidRDefault="008773E3" w:rsidP="00531C62">
      <w:pPr>
        <w:autoSpaceDE w:val="0"/>
        <w:autoSpaceDN w:val="0"/>
        <w:adjustRightInd w:val="0"/>
        <w:spacing w:after="0" w:line="240" w:lineRule="auto"/>
        <w:jc w:val="center"/>
        <w:rPr>
          <w:rFonts w:ascii="Gill Sans MT" w:eastAsia="Times New Roman" w:hAnsi="Gill Sans MT" w:cs="Arial"/>
          <w:color w:val="002060"/>
          <w:sz w:val="44"/>
          <w:szCs w:val="44"/>
          <w:lang w:val="en-GB" w:eastAsia="en-GB"/>
        </w:rPr>
      </w:pPr>
    </w:p>
    <w:p w:rsidR="00B72818" w:rsidRPr="00D02C5D" w:rsidRDefault="00B72818" w:rsidP="00EB2EC0">
      <w:pPr>
        <w:autoSpaceDE w:val="0"/>
        <w:autoSpaceDN w:val="0"/>
        <w:adjustRightInd w:val="0"/>
        <w:spacing w:after="0" w:line="240" w:lineRule="auto"/>
        <w:jc w:val="both"/>
        <w:rPr>
          <w:rFonts w:ascii="Gill Sans MT" w:eastAsia="Times New Roman" w:hAnsi="Gill Sans MT" w:cs="Arial"/>
          <w:color w:val="002060"/>
          <w:sz w:val="44"/>
          <w:szCs w:val="44"/>
          <w:lang w:val="en-GB" w:eastAsia="en-GB"/>
        </w:rPr>
      </w:pPr>
      <w:r w:rsidRPr="00D02C5D">
        <w:rPr>
          <w:rFonts w:ascii="Gill Sans MT" w:eastAsia="Times New Roman" w:hAnsi="Gill Sans MT" w:cs="Arial"/>
          <w:color w:val="002060"/>
          <w:sz w:val="44"/>
          <w:szCs w:val="44"/>
          <w:lang w:val="en-GB" w:eastAsia="en-GB"/>
        </w:rPr>
        <w:t xml:space="preserve">The Durban University of Technology’s policy on Copyright is determined by the </w:t>
      </w:r>
      <w:r w:rsidR="008D007C" w:rsidRPr="00D02C5D">
        <w:rPr>
          <w:rFonts w:ascii="Gill Sans MT" w:eastAsia="Times New Roman" w:hAnsi="Gill Sans MT" w:cs="Arial"/>
          <w:color w:val="002060"/>
          <w:sz w:val="44"/>
          <w:szCs w:val="44"/>
          <w:lang w:val="en-GB" w:eastAsia="en-GB"/>
        </w:rPr>
        <w:t xml:space="preserve">South African </w:t>
      </w:r>
      <w:r w:rsidRPr="00D02C5D">
        <w:rPr>
          <w:rFonts w:ascii="Gill Sans MT" w:eastAsia="Times New Roman" w:hAnsi="Gill Sans MT" w:cs="Arial"/>
          <w:b/>
          <w:bCs/>
          <w:color w:val="002060"/>
          <w:sz w:val="44"/>
          <w:szCs w:val="44"/>
          <w:lang w:val="en-GB" w:eastAsia="en-GB"/>
        </w:rPr>
        <w:t>Copyright Act 98 of 1978</w:t>
      </w:r>
      <w:r w:rsidRPr="00D02C5D">
        <w:rPr>
          <w:rFonts w:ascii="Gill Sans MT" w:eastAsia="Times New Roman" w:hAnsi="Gill Sans MT" w:cs="Arial"/>
          <w:color w:val="002060"/>
          <w:sz w:val="44"/>
          <w:szCs w:val="44"/>
          <w:lang w:val="en-GB" w:eastAsia="en-GB"/>
        </w:rPr>
        <w:t xml:space="preserve"> and its subsequent amendments. </w:t>
      </w:r>
      <w:r w:rsidR="004F05BA" w:rsidRPr="00D02C5D">
        <w:rPr>
          <w:rFonts w:ascii="Gill Sans MT" w:eastAsia="Times New Roman" w:hAnsi="Gill Sans MT" w:cs="Arial"/>
          <w:color w:val="002060"/>
          <w:sz w:val="44"/>
          <w:szCs w:val="44"/>
          <w:lang w:val="en-GB" w:eastAsia="en-GB"/>
        </w:rPr>
        <w:t xml:space="preserve">South Africa is a signatory to the International Berne Convention which obliges our country to give recognition and protection to copyright works from signatory countries.  </w:t>
      </w:r>
      <w:r w:rsidRPr="00D02C5D">
        <w:rPr>
          <w:rFonts w:ascii="Gill Sans MT" w:eastAsia="Times New Roman" w:hAnsi="Gill Sans MT" w:cs="Arial"/>
          <w:color w:val="002060"/>
          <w:sz w:val="44"/>
          <w:szCs w:val="44"/>
          <w:lang w:val="en-GB" w:eastAsia="en-GB"/>
        </w:rPr>
        <w:t>To this effect, our Intellectual Property Rights Policy and Copyright guideline ensures that the Institution a</w:t>
      </w:r>
      <w:r w:rsidR="00CF76DE" w:rsidRPr="00D02C5D">
        <w:rPr>
          <w:rFonts w:ascii="Gill Sans MT" w:eastAsia="Times New Roman" w:hAnsi="Gill Sans MT" w:cs="Arial"/>
          <w:color w:val="002060"/>
          <w:sz w:val="44"/>
          <w:szCs w:val="44"/>
          <w:lang w:val="en-GB" w:eastAsia="en-GB"/>
        </w:rPr>
        <w:t>nd its entire community is</w:t>
      </w:r>
      <w:r w:rsidRPr="00D02C5D">
        <w:rPr>
          <w:rFonts w:ascii="Gill Sans MT" w:eastAsia="Times New Roman" w:hAnsi="Gill Sans MT" w:cs="Arial"/>
          <w:color w:val="002060"/>
          <w:sz w:val="44"/>
          <w:szCs w:val="44"/>
          <w:lang w:val="en-GB" w:eastAsia="en-GB"/>
        </w:rPr>
        <w:t xml:space="preserve"> compliant in terms of the Act.</w:t>
      </w:r>
    </w:p>
    <w:p w:rsidR="00B72818" w:rsidRPr="00D02C5D" w:rsidRDefault="00B72818" w:rsidP="00EB2EC0">
      <w:pPr>
        <w:autoSpaceDE w:val="0"/>
        <w:autoSpaceDN w:val="0"/>
        <w:adjustRightInd w:val="0"/>
        <w:spacing w:after="0" w:line="240" w:lineRule="auto"/>
        <w:jc w:val="both"/>
        <w:rPr>
          <w:rFonts w:ascii="Gill Sans MT" w:eastAsia="Times New Roman" w:hAnsi="Gill Sans MT" w:cs="Arial"/>
          <w:color w:val="002060"/>
          <w:sz w:val="44"/>
          <w:szCs w:val="44"/>
          <w:lang w:val="en-GB" w:eastAsia="en-GB"/>
        </w:rPr>
      </w:pPr>
    </w:p>
    <w:p w:rsidR="00B72818" w:rsidRPr="00D02C5D" w:rsidRDefault="00B72818" w:rsidP="00EB2EC0">
      <w:pPr>
        <w:autoSpaceDE w:val="0"/>
        <w:autoSpaceDN w:val="0"/>
        <w:adjustRightInd w:val="0"/>
        <w:spacing w:after="0" w:line="240" w:lineRule="auto"/>
        <w:jc w:val="both"/>
        <w:rPr>
          <w:rFonts w:ascii="Gill Sans MT" w:eastAsia="Times New Roman" w:hAnsi="Gill Sans MT" w:cs="Arial"/>
          <w:color w:val="002060"/>
          <w:sz w:val="44"/>
          <w:szCs w:val="44"/>
        </w:rPr>
      </w:pPr>
      <w:r w:rsidRPr="00D02C5D">
        <w:rPr>
          <w:rFonts w:ascii="Gill Sans MT" w:eastAsia="Times New Roman" w:hAnsi="Gill Sans MT" w:cs="Arial"/>
          <w:color w:val="002060"/>
          <w:sz w:val="44"/>
          <w:szCs w:val="44"/>
        </w:rPr>
        <w:t>The fundamental business of education is to create and share knowledge. The existing marketplace for intellectual property often accomplishes this through the strong and productive balancing of creators' and users' rights that copyright law is designed to achieve.</w:t>
      </w:r>
    </w:p>
    <w:p w:rsidR="00B72818" w:rsidRPr="00D02C5D" w:rsidRDefault="00B72818" w:rsidP="00EB2EC0">
      <w:pPr>
        <w:autoSpaceDE w:val="0"/>
        <w:autoSpaceDN w:val="0"/>
        <w:adjustRightInd w:val="0"/>
        <w:spacing w:after="0" w:line="240" w:lineRule="auto"/>
        <w:jc w:val="both"/>
        <w:rPr>
          <w:rFonts w:ascii="Gill Sans MT" w:eastAsia="Times New Roman" w:hAnsi="Gill Sans MT" w:cs="Arial"/>
          <w:b/>
          <w:color w:val="002060"/>
          <w:sz w:val="44"/>
          <w:szCs w:val="44"/>
          <w:lang w:val="en-GB" w:eastAsia="en-GB"/>
        </w:rPr>
      </w:pPr>
    </w:p>
    <w:p w:rsidR="00B72818" w:rsidRPr="00D02C5D" w:rsidRDefault="00B72818" w:rsidP="00CF76DE">
      <w:pPr>
        <w:autoSpaceDE w:val="0"/>
        <w:autoSpaceDN w:val="0"/>
        <w:adjustRightInd w:val="0"/>
        <w:spacing w:after="0" w:line="240" w:lineRule="auto"/>
        <w:jc w:val="both"/>
        <w:rPr>
          <w:rFonts w:ascii="Gill Sans MT" w:eastAsia="Times New Roman" w:hAnsi="Gill Sans MT" w:cs="Arial"/>
          <w:color w:val="002060"/>
          <w:sz w:val="44"/>
          <w:szCs w:val="44"/>
          <w:lang w:val="en-GB" w:eastAsia="en-GB"/>
        </w:rPr>
      </w:pPr>
      <w:r w:rsidRPr="00D02C5D">
        <w:rPr>
          <w:rFonts w:ascii="Gill Sans MT" w:eastAsia="Times New Roman" w:hAnsi="Gill Sans MT" w:cs="Arial"/>
          <w:color w:val="002060"/>
          <w:sz w:val="44"/>
          <w:szCs w:val="44"/>
          <w:lang w:val="en-GB" w:eastAsia="en-GB"/>
        </w:rPr>
        <w:t xml:space="preserve">Copyright applies to all </w:t>
      </w:r>
      <w:r w:rsidR="00677D00">
        <w:rPr>
          <w:rFonts w:ascii="Gill Sans MT" w:eastAsia="Times New Roman" w:hAnsi="Gill Sans MT" w:cs="Arial"/>
          <w:color w:val="002060"/>
          <w:sz w:val="44"/>
          <w:szCs w:val="44"/>
          <w:lang w:val="en-GB" w:eastAsia="en-GB"/>
        </w:rPr>
        <w:t xml:space="preserve">original work -  print, musical, </w:t>
      </w:r>
      <w:r w:rsidRPr="00D02C5D">
        <w:rPr>
          <w:rFonts w:ascii="Gill Sans MT" w:eastAsia="Times New Roman" w:hAnsi="Gill Sans MT" w:cs="Arial"/>
          <w:color w:val="002060"/>
          <w:sz w:val="44"/>
          <w:szCs w:val="44"/>
          <w:lang w:val="en-GB" w:eastAsia="en-GB"/>
        </w:rPr>
        <w:t>broadcasts</w:t>
      </w:r>
      <w:r w:rsidR="00CF76DE" w:rsidRPr="00D02C5D">
        <w:rPr>
          <w:rFonts w:ascii="Gill Sans MT" w:eastAsia="Times New Roman" w:hAnsi="Gill Sans MT" w:cs="Arial"/>
          <w:color w:val="002060"/>
          <w:sz w:val="44"/>
          <w:szCs w:val="44"/>
          <w:lang w:val="en-GB" w:eastAsia="en-GB"/>
        </w:rPr>
        <w:t xml:space="preserve"> and electronic medium</w:t>
      </w:r>
      <w:r w:rsidR="00677D00">
        <w:rPr>
          <w:rFonts w:ascii="Gill Sans MT" w:eastAsia="Times New Roman" w:hAnsi="Gill Sans MT" w:cs="Arial"/>
          <w:color w:val="002060"/>
          <w:sz w:val="44"/>
          <w:szCs w:val="44"/>
          <w:lang w:val="en-GB" w:eastAsia="en-GB"/>
        </w:rPr>
        <w:t>s</w:t>
      </w:r>
      <w:r w:rsidRPr="00D02C5D">
        <w:rPr>
          <w:rFonts w:ascii="Gill Sans MT" w:eastAsia="Times New Roman" w:hAnsi="Gill Sans MT" w:cs="Arial"/>
          <w:color w:val="002060"/>
          <w:sz w:val="44"/>
          <w:szCs w:val="44"/>
          <w:lang w:val="en-GB" w:eastAsia="en-GB"/>
        </w:rPr>
        <w:t xml:space="preserve">.  </w:t>
      </w:r>
      <w:r w:rsidR="00424980">
        <w:rPr>
          <w:rFonts w:ascii="Gill Sans MT" w:eastAsia="Times New Roman" w:hAnsi="Gill Sans MT" w:cs="Arial"/>
          <w:color w:val="002060"/>
          <w:sz w:val="44"/>
          <w:szCs w:val="44"/>
          <w:lang w:val="en-GB" w:eastAsia="en-GB"/>
        </w:rPr>
        <w:t xml:space="preserve">These rights </w:t>
      </w:r>
      <w:r w:rsidR="00161DC6" w:rsidRPr="00D02C5D">
        <w:rPr>
          <w:rFonts w:ascii="Gill Sans MT" w:eastAsia="Times New Roman" w:hAnsi="Gill Sans MT" w:cs="Arial"/>
          <w:color w:val="002060"/>
          <w:sz w:val="44"/>
          <w:szCs w:val="44"/>
          <w:lang w:val="en-GB" w:eastAsia="en-GB"/>
        </w:rPr>
        <w:t>e</w:t>
      </w:r>
      <w:r w:rsidR="00161DC6">
        <w:rPr>
          <w:rFonts w:ascii="Gill Sans MT" w:eastAsia="Times New Roman" w:hAnsi="Gill Sans MT" w:cs="Arial"/>
          <w:color w:val="002060"/>
          <w:sz w:val="44"/>
          <w:szCs w:val="44"/>
          <w:lang w:val="en-GB" w:eastAsia="en-GB"/>
        </w:rPr>
        <w:t>xtend</w:t>
      </w:r>
      <w:r w:rsidR="005643E5">
        <w:rPr>
          <w:rFonts w:ascii="Gill Sans MT" w:eastAsia="Times New Roman" w:hAnsi="Gill Sans MT" w:cs="Arial"/>
          <w:color w:val="002060"/>
          <w:sz w:val="44"/>
          <w:szCs w:val="44"/>
          <w:lang w:val="en-GB" w:eastAsia="en-GB"/>
        </w:rPr>
        <w:t xml:space="preserve"> </w:t>
      </w:r>
      <w:r w:rsidRPr="00D02C5D">
        <w:rPr>
          <w:rFonts w:ascii="Gill Sans MT" w:eastAsia="Times New Roman" w:hAnsi="Gill Sans MT" w:cs="Arial"/>
          <w:color w:val="002060"/>
          <w:sz w:val="44"/>
          <w:szCs w:val="44"/>
          <w:lang w:val="en-GB" w:eastAsia="en-GB"/>
        </w:rPr>
        <w:t>for the lifetime of the author</w:t>
      </w:r>
      <w:r w:rsidR="00424980">
        <w:rPr>
          <w:rFonts w:ascii="Gill Sans MT" w:eastAsia="Times New Roman" w:hAnsi="Gill Sans MT" w:cs="Arial"/>
          <w:color w:val="002060"/>
          <w:sz w:val="44"/>
          <w:szCs w:val="44"/>
          <w:lang w:val="en-GB" w:eastAsia="en-GB"/>
        </w:rPr>
        <w:t xml:space="preserve"> or creator,</w:t>
      </w:r>
      <w:r w:rsidRPr="00D02C5D">
        <w:rPr>
          <w:rFonts w:ascii="Gill Sans MT" w:eastAsia="Times New Roman" w:hAnsi="Gill Sans MT" w:cs="Arial"/>
          <w:color w:val="002060"/>
          <w:sz w:val="44"/>
          <w:szCs w:val="44"/>
          <w:lang w:val="en-GB" w:eastAsia="en-GB"/>
        </w:rPr>
        <w:t xml:space="preserve"> and 50 years after </w:t>
      </w:r>
      <w:r w:rsidR="00424980">
        <w:rPr>
          <w:rFonts w:ascii="Gill Sans MT" w:eastAsia="Times New Roman" w:hAnsi="Gill Sans MT" w:cs="Arial"/>
          <w:color w:val="002060"/>
          <w:sz w:val="44"/>
          <w:szCs w:val="44"/>
          <w:lang w:val="en-GB" w:eastAsia="en-GB"/>
        </w:rPr>
        <w:t xml:space="preserve">his/her </w:t>
      </w:r>
      <w:r w:rsidRPr="00D02C5D">
        <w:rPr>
          <w:rFonts w:ascii="Gill Sans MT" w:eastAsia="Times New Roman" w:hAnsi="Gill Sans MT" w:cs="Arial"/>
          <w:color w:val="002060"/>
          <w:sz w:val="44"/>
          <w:szCs w:val="44"/>
          <w:lang w:val="en-GB" w:eastAsia="en-GB"/>
        </w:rPr>
        <w:t>death</w:t>
      </w:r>
      <w:r w:rsidR="00424980">
        <w:rPr>
          <w:rFonts w:ascii="Gill Sans MT" w:eastAsia="Times New Roman" w:hAnsi="Gill Sans MT" w:cs="Arial"/>
          <w:color w:val="002060"/>
          <w:sz w:val="44"/>
          <w:szCs w:val="44"/>
          <w:lang w:val="en-GB" w:eastAsia="en-GB"/>
        </w:rPr>
        <w:t xml:space="preserve">.  </w:t>
      </w:r>
      <w:r w:rsidR="005643E5">
        <w:rPr>
          <w:rFonts w:ascii="Gill Sans MT" w:eastAsia="Times New Roman" w:hAnsi="Gill Sans MT" w:cs="Arial"/>
          <w:color w:val="002060"/>
          <w:sz w:val="44"/>
          <w:szCs w:val="44"/>
          <w:lang w:val="en-GB" w:eastAsia="en-GB"/>
        </w:rPr>
        <w:t xml:space="preserve">  </w:t>
      </w:r>
    </w:p>
    <w:p w:rsidR="00B72818" w:rsidRPr="00D02C5D" w:rsidRDefault="00B72818" w:rsidP="00EB2EC0">
      <w:pPr>
        <w:autoSpaceDE w:val="0"/>
        <w:autoSpaceDN w:val="0"/>
        <w:adjustRightInd w:val="0"/>
        <w:spacing w:after="0" w:line="240" w:lineRule="auto"/>
        <w:jc w:val="both"/>
        <w:rPr>
          <w:rFonts w:ascii="Gill Sans MT" w:eastAsia="Times New Roman" w:hAnsi="Gill Sans MT" w:cs="Arial"/>
          <w:color w:val="002060"/>
          <w:sz w:val="44"/>
          <w:szCs w:val="44"/>
          <w:lang w:val="en-GB" w:eastAsia="en-GB"/>
        </w:rPr>
      </w:pPr>
    </w:p>
    <w:p w:rsidR="00491289" w:rsidRPr="00D02C5D" w:rsidRDefault="00B72818" w:rsidP="00431980">
      <w:pPr>
        <w:spacing w:after="0" w:line="240" w:lineRule="auto"/>
        <w:jc w:val="both"/>
        <w:rPr>
          <w:rFonts w:ascii="Gill Sans MT" w:hAnsi="Gill Sans MT"/>
          <w:color w:val="002060"/>
          <w:sz w:val="44"/>
          <w:szCs w:val="44"/>
        </w:rPr>
      </w:pPr>
      <w:r w:rsidRPr="00D02C5D">
        <w:rPr>
          <w:rFonts w:ascii="Gill Sans MT" w:eastAsia="Times New Roman" w:hAnsi="Gill Sans MT" w:cs="Arial"/>
          <w:color w:val="002060"/>
          <w:sz w:val="44"/>
          <w:szCs w:val="44"/>
          <w:lang w:val="en-GB" w:eastAsia="en-GB"/>
        </w:rPr>
        <w:t xml:space="preserve">It is the Institution’s policy to comply with the Copyright Act and Regulations </w:t>
      </w:r>
      <w:r w:rsidR="00B06E67" w:rsidRPr="00D02C5D">
        <w:rPr>
          <w:rFonts w:ascii="Gill Sans MT" w:eastAsia="Times New Roman" w:hAnsi="Gill Sans MT" w:cs="Arial"/>
          <w:color w:val="002060"/>
          <w:sz w:val="44"/>
          <w:szCs w:val="44"/>
          <w:lang w:val="en-GB" w:eastAsia="en-GB"/>
        </w:rPr>
        <w:t xml:space="preserve">by </w:t>
      </w:r>
      <w:r w:rsidRPr="00D02C5D">
        <w:rPr>
          <w:rFonts w:ascii="Gill Sans MT" w:eastAsia="Times New Roman" w:hAnsi="Gill Sans MT" w:cs="Arial"/>
          <w:color w:val="002060"/>
          <w:sz w:val="44"/>
          <w:szCs w:val="44"/>
          <w:lang w:val="en-GB" w:eastAsia="en-GB"/>
        </w:rPr>
        <w:t>respect</w:t>
      </w:r>
      <w:r w:rsidR="00B06E67" w:rsidRPr="00D02C5D">
        <w:rPr>
          <w:rFonts w:ascii="Gill Sans MT" w:eastAsia="Times New Roman" w:hAnsi="Gill Sans MT" w:cs="Arial"/>
          <w:color w:val="002060"/>
          <w:sz w:val="44"/>
          <w:szCs w:val="44"/>
          <w:lang w:val="en-GB" w:eastAsia="en-GB"/>
        </w:rPr>
        <w:t>ing</w:t>
      </w:r>
      <w:r w:rsidRPr="00D02C5D">
        <w:rPr>
          <w:rFonts w:ascii="Gill Sans MT" w:eastAsia="Times New Roman" w:hAnsi="Gill Sans MT" w:cs="Arial"/>
          <w:color w:val="002060"/>
          <w:sz w:val="44"/>
          <w:szCs w:val="44"/>
          <w:lang w:val="en-GB" w:eastAsia="en-GB"/>
        </w:rPr>
        <w:t xml:space="preserve"> the rights of authors and publishers </w:t>
      </w:r>
      <w:r w:rsidR="00B06E67" w:rsidRPr="00D02C5D">
        <w:rPr>
          <w:rFonts w:ascii="Gill Sans MT" w:eastAsia="Times New Roman" w:hAnsi="Gill Sans MT" w:cs="Arial"/>
          <w:color w:val="002060"/>
          <w:sz w:val="44"/>
          <w:szCs w:val="44"/>
          <w:lang w:val="en-GB" w:eastAsia="en-GB"/>
        </w:rPr>
        <w:t xml:space="preserve">by </w:t>
      </w:r>
      <w:r w:rsidRPr="00D02C5D">
        <w:rPr>
          <w:rFonts w:ascii="Gill Sans MT" w:eastAsia="Times New Roman" w:hAnsi="Gill Sans MT" w:cs="Arial"/>
          <w:color w:val="002060"/>
          <w:sz w:val="44"/>
          <w:szCs w:val="44"/>
          <w:lang w:val="en-GB" w:eastAsia="en-GB"/>
        </w:rPr>
        <w:t>pay</w:t>
      </w:r>
      <w:r w:rsidR="00B06E67" w:rsidRPr="00D02C5D">
        <w:rPr>
          <w:rFonts w:ascii="Gill Sans MT" w:eastAsia="Times New Roman" w:hAnsi="Gill Sans MT" w:cs="Arial"/>
          <w:color w:val="002060"/>
          <w:sz w:val="44"/>
          <w:szCs w:val="44"/>
          <w:lang w:val="en-GB" w:eastAsia="en-GB"/>
        </w:rPr>
        <w:t xml:space="preserve">ing </w:t>
      </w:r>
      <w:r w:rsidRPr="00D02C5D">
        <w:rPr>
          <w:rFonts w:ascii="Gill Sans MT" w:eastAsia="Times New Roman" w:hAnsi="Gill Sans MT" w:cs="Arial"/>
          <w:color w:val="002060"/>
          <w:sz w:val="44"/>
          <w:szCs w:val="44"/>
          <w:lang w:val="en-GB" w:eastAsia="en-GB"/>
        </w:rPr>
        <w:t>licence fees where required by law.  Adherence to co</w:t>
      </w:r>
      <w:r w:rsidR="00754B98" w:rsidRPr="00D02C5D">
        <w:rPr>
          <w:rFonts w:ascii="Gill Sans MT" w:eastAsia="Times New Roman" w:hAnsi="Gill Sans MT" w:cs="Arial"/>
          <w:color w:val="002060"/>
          <w:sz w:val="44"/>
          <w:szCs w:val="44"/>
          <w:lang w:val="en-GB" w:eastAsia="en-GB"/>
        </w:rPr>
        <w:t xml:space="preserve">pyright is a legal requirement </w:t>
      </w:r>
      <w:r w:rsidR="00B06E67" w:rsidRPr="00D02C5D">
        <w:rPr>
          <w:rFonts w:ascii="Gill Sans MT" w:eastAsia="Times New Roman" w:hAnsi="Gill Sans MT" w:cs="Arial"/>
          <w:color w:val="002060"/>
          <w:sz w:val="44"/>
          <w:szCs w:val="44"/>
          <w:lang w:val="en-GB" w:eastAsia="en-GB"/>
        </w:rPr>
        <w:t>of</w:t>
      </w:r>
      <w:r w:rsidR="00535BAB" w:rsidRPr="00D02C5D">
        <w:rPr>
          <w:rFonts w:ascii="Gill Sans MT" w:eastAsia="Times New Roman" w:hAnsi="Gill Sans MT" w:cs="Arial"/>
          <w:color w:val="002060"/>
          <w:sz w:val="44"/>
          <w:szCs w:val="44"/>
          <w:lang w:val="en-GB" w:eastAsia="en-GB"/>
        </w:rPr>
        <w:t xml:space="preserve"> the</w:t>
      </w:r>
      <w:r w:rsidRPr="00D02C5D">
        <w:rPr>
          <w:rFonts w:ascii="Gill Sans MT" w:eastAsia="Times New Roman" w:hAnsi="Gill Sans MT" w:cs="Arial"/>
          <w:color w:val="002060"/>
          <w:sz w:val="44"/>
          <w:szCs w:val="44"/>
          <w:lang w:val="en-GB" w:eastAsia="en-GB"/>
        </w:rPr>
        <w:t xml:space="preserve"> DUT and </w:t>
      </w:r>
      <w:r w:rsidR="00754B98" w:rsidRPr="00D02C5D">
        <w:rPr>
          <w:rFonts w:ascii="Gill Sans MT" w:eastAsia="Times New Roman" w:hAnsi="Gill Sans MT" w:cs="Arial"/>
          <w:color w:val="002060"/>
          <w:sz w:val="44"/>
          <w:szCs w:val="44"/>
          <w:lang w:val="en-GB" w:eastAsia="en-GB"/>
        </w:rPr>
        <w:t xml:space="preserve">non-compliance </w:t>
      </w:r>
      <w:r w:rsidRPr="00D02C5D">
        <w:rPr>
          <w:rFonts w:ascii="Gill Sans MT" w:eastAsia="Times New Roman" w:hAnsi="Gill Sans MT" w:cs="Arial"/>
          <w:color w:val="002060"/>
          <w:sz w:val="44"/>
          <w:szCs w:val="44"/>
          <w:lang w:val="en-GB" w:eastAsia="en-GB"/>
        </w:rPr>
        <w:t>could lead to legal consequences for the individual</w:t>
      </w:r>
      <w:r w:rsidR="00754B98" w:rsidRPr="00D02C5D">
        <w:rPr>
          <w:rFonts w:ascii="Gill Sans MT" w:eastAsia="Times New Roman" w:hAnsi="Gill Sans MT" w:cs="Arial"/>
          <w:color w:val="002060"/>
          <w:sz w:val="44"/>
          <w:szCs w:val="44"/>
          <w:lang w:val="en-GB" w:eastAsia="en-GB"/>
        </w:rPr>
        <w:t xml:space="preserve"> </w:t>
      </w:r>
      <w:r w:rsidRPr="00D02C5D">
        <w:rPr>
          <w:rFonts w:ascii="Gill Sans MT" w:eastAsia="Times New Roman" w:hAnsi="Gill Sans MT" w:cs="Arial"/>
          <w:color w:val="002060"/>
          <w:sz w:val="44"/>
          <w:szCs w:val="44"/>
          <w:lang w:val="en-GB" w:eastAsia="en-GB"/>
        </w:rPr>
        <w:t>who is personally responsible for observing the provisions of the Copyright Act.</w:t>
      </w:r>
      <w:r w:rsidR="009F5BF9" w:rsidRPr="00D02C5D">
        <w:rPr>
          <w:rFonts w:ascii="Gill Sans MT" w:eastAsia="Times New Roman" w:hAnsi="Gill Sans MT" w:cs="Arial"/>
          <w:color w:val="002060"/>
          <w:sz w:val="44"/>
          <w:szCs w:val="44"/>
          <w:lang w:val="en-GB" w:eastAsia="en-GB"/>
        </w:rPr>
        <w:t xml:space="preserve"> </w:t>
      </w:r>
      <w:bookmarkStart w:id="0" w:name="_GoBack"/>
      <w:bookmarkEnd w:id="0"/>
    </w:p>
    <w:sectPr w:rsidR="00491289" w:rsidRPr="00D02C5D" w:rsidSect="00C71C71">
      <w:pgSz w:w="16838" w:h="23811"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18"/>
    <w:rsid w:val="00034010"/>
    <w:rsid w:val="000878A6"/>
    <w:rsid w:val="00161DC6"/>
    <w:rsid w:val="003D0420"/>
    <w:rsid w:val="00424980"/>
    <w:rsid w:val="00431980"/>
    <w:rsid w:val="00483614"/>
    <w:rsid w:val="00491289"/>
    <w:rsid w:val="004F05BA"/>
    <w:rsid w:val="00531C62"/>
    <w:rsid w:val="00535BAB"/>
    <w:rsid w:val="0055035F"/>
    <w:rsid w:val="005643E5"/>
    <w:rsid w:val="00677D00"/>
    <w:rsid w:val="00754B98"/>
    <w:rsid w:val="008773E3"/>
    <w:rsid w:val="008D007C"/>
    <w:rsid w:val="008D1CA9"/>
    <w:rsid w:val="009F5BF9"/>
    <w:rsid w:val="00B06E67"/>
    <w:rsid w:val="00B72818"/>
    <w:rsid w:val="00C44FC0"/>
    <w:rsid w:val="00C71C71"/>
    <w:rsid w:val="00CD3E70"/>
    <w:rsid w:val="00CF76DE"/>
    <w:rsid w:val="00D02C5D"/>
    <w:rsid w:val="00EB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CF82"/>
  <w15:chartTrackingRefBased/>
  <w15:docId w15:val="{616A74F1-CB6C-4502-90C7-2AE75F42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3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Ramika Bansi</dc:creator>
  <cp:keywords/>
  <dc:description/>
  <cp:lastModifiedBy>Copyright</cp:lastModifiedBy>
  <cp:revision>5</cp:revision>
  <cp:lastPrinted>2016-09-02T10:28:00Z</cp:lastPrinted>
  <dcterms:created xsi:type="dcterms:W3CDTF">2016-09-02T10:18:00Z</dcterms:created>
  <dcterms:modified xsi:type="dcterms:W3CDTF">2019-05-30T13:04:00Z</dcterms:modified>
</cp:coreProperties>
</file>