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D951" w14:textId="50DBC22F" w:rsidR="00912D7F" w:rsidRPr="00510B36" w:rsidRDefault="00912D7F" w:rsidP="00912D7F">
      <w:pPr>
        <w:spacing w:line="200" w:lineRule="atLeast"/>
        <w:ind w:left="1360"/>
        <w:rPr>
          <w:rFonts w:ascii="Gill Sans MT" w:eastAsia="Times New Roman" w:hAnsi="Gill Sans MT" w:cs="Times New Roman"/>
        </w:rPr>
      </w:pPr>
      <w:r w:rsidRPr="00510B36">
        <w:rPr>
          <w:rFonts w:ascii="Gill Sans MT" w:eastAsia="Times New Roman" w:hAnsi="Gill Sans MT" w:cs="Times New Roman"/>
          <w:noProof/>
        </w:rPr>
        <w:drawing>
          <wp:inline distT="0" distB="0" distL="0" distR="0" wp14:anchorId="5CE3D45D" wp14:editId="7C61D956">
            <wp:extent cx="4273550" cy="927100"/>
            <wp:effectExtent l="0" t="0" r="0" b="6350"/>
            <wp:docPr id="105587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0" cy="927100"/>
                    </a:xfrm>
                    <a:prstGeom prst="rect">
                      <a:avLst/>
                    </a:prstGeom>
                    <a:noFill/>
                    <a:ln>
                      <a:noFill/>
                    </a:ln>
                  </pic:spPr>
                </pic:pic>
              </a:graphicData>
            </a:graphic>
          </wp:inline>
        </w:drawing>
      </w:r>
    </w:p>
    <w:p w14:paraId="3DDBB09F" w14:textId="77777777" w:rsidR="00912D7F" w:rsidRPr="00510B36" w:rsidRDefault="00912D7F" w:rsidP="00912D7F">
      <w:pPr>
        <w:spacing w:before="6"/>
        <w:rPr>
          <w:rFonts w:ascii="Gill Sans MT" w:eastAsia="Times New Roman" w:hAnsi="Gill Sans MT" w:cs="Times New Roman"/>
        </w:rPr>
      </w:pPr>
    </w:p>
    <w:p w14:paraId="3013A672" w14:textId="77777777" w:rsidR="00912D7F" w:rsidRPr="00510B36" w:rsidRDefault="00912D7F" w:rsidP="00912D7F">
      <w:pPr>
        <w:pStyle w:val="Heading1"/>
        <w:spacing w:before="72" w:line="268" w:lineRule="auto"/>
        <w:ind w:left="171" w:right="424"/>
        <w:jc w:val="center"/>
        <w:rPr>
          <w:rFonts w:cstheme="minorHAnsi"/>
          <w:b w:val="0"/>
          <w:bCs w:val="0"/>
        </w:rPr>
      </w:pPr>
      <w:r w:rsidRPr="00510B36">
        <w:rPr>
          <w:rFonts w:cstheme="minorHAnsi"/>
          <w:spacing w:val="-2"/>
        </w:rPr>
        <w:t>INTERNAL</w:t>
      </w:r>
      <w:r w:rsidRPr="00510B36">
        <w:rPr>
          <w:rFonts w:cstheme="minorHAnsi"/>
          <w:spacing w:val="1"/>
        </w:rPr>
        <w:t xml:space="preserve"> </w:t>
      </w:r>
      <w:r w:rsidRPr="00510B36">
        <w:rPr>
          <w:rFonts w:cstheme="minorHAnsi"/>
          <w:spacing w:val="-1"/>
        </w:rPr>
        <w:t xml:space="preserve">APPLICATIONS </w:t>
      </w:r>
      <w:r w:rsidRPr="00510B36">
        <w:rPr>
          <w:rFonts w:cstheme="minorHAnsi"/>
        </w:rPr>
        <w:t>ARE</w:t>
      </w:r>
      <w:r w:rsidRPr="00510B36">
        <w:rPr>
          <w:rFonts w:cstheme="minorHAnsi"/>
          <w:spacing w:val="-3"/>
        </w:rPr>
        <w:t xml:space="preserve"> </w:t>
      </w:r>
      <w:r w:rsidRPr="00510B36">
        <w:rPr>
          <w:rFonts w:cstheme="minorHAnsi"/>
          <w:spacing w:val="-2"/>
        </w:rPr>
        <w:t>INVITED</w:t>
      </w:r>
      <w:r w:rsidRPr="00510B36">
        <w:rPr>
          <w:rFonts w:cstheme="minorHAnsi"/>
          <w:spacing w:val="-1"/>
        </w:rPr>
        <w:t xml:space="preserve"> FROM</w:t>
      </w:r>
      <w:r w:rsidRPr="00510B36">
        <w:rPr>
          <w:rFonts w:cstheme="minorHAnsi"/>
          <w:spacing w:val="-3"/>
        </w:rPr>
        <w:t xml:space="preserve"> </w:t>
      </w:r>
      <w:r w:rsidRPr="00510B36">
        <w:rPr>
          <w:rFonts w:cstheme="minorHAnsi"/>
          <w:spacing w:val="-2"/>
        </w:rPr>
        <w:t>INTERESTED</w:t>
      </w:r>
      <w:r w:rsidRPr="00510B36">
        <w:rPr>
          <w:rFonts w:cstheme="minorHAnsi"/>
          <w:spacing w:val="1"/>
        </w:rPr>
        <w:t xml:space="preserve"> </w:t>
      </w:r>
      <w:r w:rsidRPr="00510B36">
        <w:rPr>
          <w:rFonts w:cstheme="minorHAnsi"/>
          <w:spacing w:val="-2"/>
        </w:rPr>
        <w:t>PERSON(S)</w:t>
      </w:r>
      <w:r w:rsidRPr="00510B36">
        <w:rPr>
          <w:rFonts w:cstheme="minorHAnsi"/>
          <w:spacing w:val="-3"/>
        </w:rPr>
        <w:t xml:space="preserve"> </w:t>
      </w:r>
      <w:r w:rsidRPr="00510B36">
        <w:rPr>
          <w:rFonts w:cstheme="minorHAnsi"/>
          <w:spacing w:val="-1"/>
        </w:rPr>
        <w:t>FOR</w:t>
      </w:r>
      <w:r w:rsidRPr="00510B36">
        <w:rPr>
          <w:rFonts w:cstheme="minorHAnsi"/>
          <w:spacing w:val="-2"/>
        </w:rPr>
        <w:t xml:space="preserve"> </w:t>
      </w:r>
      <w:r w:rsidRPr="00510B36">
        <w:rPr>
          <w:rFonts w:cstheme="minorHAnsi"/>
          <w:spacing w:val="-1"/>
        </w:rPr>
        <w:t>THE</w:t>
      </w:r>
      <w:r w:rsidRPr="00510B36">
        <w:rPr>
          <w:rFonts w:cstheme="minorHAnsi"/>
          <w:spacing w:val="64"/>
        </w:rPr>
        <w:t xml:space="preserve"> </w:t>
      </w:r>
      <w:r w:rsidRPr="00510B36">
        <w:rPr>
          <w:rFonts w:cstheme="minorHAnsi"/>
          <w:spacing w:val="-1"/>
        </w:rPr>
        <w:t>UNDER</w:t>
      </w:r>
      <w:r w:rsidRPr="00510B36">
        <w:rPr>
          <w:rFonts w:cstheme="minorHAnsi"/>
        </w:rPr>
        <w:t xml:space="preserve"> </w:t>
      </w:r>
      <w:r w:rsidRPr="00510B36">
        <w:rPr>
          <w:rFonts w:cstheme="minorHAnsi"/>
          <w:spacing w:val="-2"/>
        </w:rPr>
        <w:t>MENTIONED</w:t>
      </w:r>
      <w:r w:rsidRPr="00510B36">
        <w:rPr>
          <w:rFonts w:cstheme="minorHAnsi"/>
          <w:spacing w:val="-4"/>
        </w:rPr>
        <w:t xml:space="preserve"> </w:t>
      </w:r>
      <w:r w:rsidRPr="00510B36">
        <w:rPr>
          <w:rFonts w:cstheme="minorHAnsi"/>
          <w:spacing w:val="-1"/>
        </w:rPr>
        <w:t>POST.</w:t>
      </w:r>
      <w:r w:rsidRPr="00510B36">
        <w:rPr>
          <w:rFonts w:cstheme="minorHAnsi"/>
          <w:spacing w:val="-2"/>
        </w:rPr>
        <w:t xml:space="preserve"> </w:t>
      </w:r>
      <w:r w:rsidRPr="00510B36">
        <w:rPr>
          <w:rFonts w:cstheme="minorHAnsi"/>
          <w:spacing w:val="-1"/>
        </w:rPr>
        <w:t>ADVERT</w:t>
      </w:r>
      <w:r w:rsidRPr="00510B36">
        <w:rPr>
          <w:rFonts w:cstheme="minorHAnsi"/>
          <w:spacing w:val="-2"/>
        </w:rPr>
        <w:t xml:space="preserve"> </w:t>
      </w:r>
      <w:r w:rsidRPr="00510B36">
        <w:rPr>
          <w:rFonts w:cstheme="minorHAnsi"/>
        </w:rPr>
        <w:t>IS</w:t>
      </w:r>
      <w:r w:rsidRPr="00510B36">
        <w:rPr>
          <w:rFonts w:cstheme="minorHAnsi"/>
          <w:spacing w:val="-1"/>
        </w:rPr>
        <w:t xml:space="preserve"> </w:t>
      </w:r>
      <w:r w:rsidRPr="00510B36">
        <w:rPr>
          <w:rFonts w:cstheme="minorHAnsi"/>
          <w:spacing w:val="-2"/>
        </w:rPr>
        <w:t>OPEN</w:t>
      </w:r>
      <w:r w:rsidRPr="00510B36">
        <w:rPr>
          <w:rFonts w:cstheme="minorHAnsi"/>
          <w:spacing w:val="1"/>
        </w:rPr>
        <w:t xml:space="preserve"> </w:t>
      </w:r>
      <w:r w:rsidRPr="00510B36">
        <w:rPr>
          <w:rFonts w:cstheme="minorHAnsi"/>
          <w:spacing w:val="-2"/>
        </w:rPr>
        <w:t>TO</w:t>
      </w:r>
      <w:r w:rsidRPr="00510B36">
        <w:rPr>
          <w:rFonts w:cstheme="minorHAnsi"/>
          <w:spacing w:val="2"/>
        </w:rPr>
        <w:t xml:space="preserve"> </w:t>
      </w:r>
      <w:r w:rsidRPr="00510B36">
        <w:rPr>
          <w:rFonts w:cstheme="minorHAnsi"/>
          <w:spacing w:val="-2"/>
        </w:rPr>
        <w:t>EXTERNAL</w:t>
      </w:r>
      <w:r w:rsidRPr="00510B36">
        <w:rPr>
          <w:rFonts w:cstheme="minorHAnsi"/>
          <w:spacing w:val="-1"/>
        </w:rPr>
        <w:t xml:space="preserve"> CANDIDATES</w:t>
      </w:r>
      <w:r w:rsidRPr="00510B36">
        <w:rPr>
          <w:rFonts w:cstheme="minorHAnsi"/>
          <w:spacing w:val="55"/>
        </w:rPr>
        <w:t xml:space="preserve"> </w:t>
      </w:r>
    </w:p>
    <w:p w14:paraId="7CE51F5A" w14:textId="77777777" w:rsidR="00912D7F" w:rsidRPr="00510B36" w:rsidRDefault="00912D7F" w:rsidP="00912D7F">
      <w:pPr>
        <w:spacing w:before="10"/>
        <w:rPr>
          <w:rFonts w:ascii="Gill Sans MT" w:eastAsia="Gill Sans MT" w:hAnsi="Gill Sans MT" w:cstheme="minorHAnsi"/>
          <w:b/>
          <w:bCs/>
        </w:rPr>
      </w:pPr>
    </w:p>
    <w:p w14:paraId="7CF0CBE2" w14:textId="77777777" w:rsidR="00912D7F" w:rsidRPr="00510B36" w:rsidRDefault="00912D7F" w:rsidP="00912D7F">
      <w:pPr>
        <w:ind w:left="171" w:right="422"/>
        <w:jc w:val="center"/>
        <w:rPr>
          <w:rFonts w:ascii="Gill Sans MT" w:hAnsi="Gill Sans MT" w:cstheme="minorHAnsi"/>
          <w:b/>
          <w:spacing w:val="-1"/>
        </w:rPr>
      </w:pPr>
      <w:r w:rsidRPr="00510B36">
        <w:rPr>
          <w:rFonts w:ascii="Gill Sans MT" w:hAnsi="Gill Sans MT" w:cstheme="minorHAnsi"/>
          <w:b/>
          <w:spacing w:val="-1"/>
        </w:rPr>
        <w:t>ADMINISTRATION</w:t>
      </w:r>
      <w:r w:rsidRPr="00510B36">
        <w:rPr>
          <w:rFonts w:ascii="Gill Sans MT" w:hAnsi="Gill Sans MT" w:cstheme="minorHAnsi"/>
          <w:b/>
          <w:spacing w:val="-2"/>
        </w:rPr>
        <w:t xml:space="preserve"> </w:t>
      </w:r>
      <w:r w:rsidRPr="00510B36">
        <w:rPr>
          <w:rFonts w:ascii="Gill Sans MT" w:hAnsi="Gill Sans MT" w:cstheme="minorHAnsi"/>
          <w:b/>
          <w:spacing w:val="-1"/>
        </w:rPr>
        <w:t>POSITION</w:t>
      </w:r>
    </w:p>
    <w:p w14:paraId="3CCA979C" w14:textId="5A7E3B85" w:rsidR="00912D7F" w:rsidRPr="00510B36" w:rsidRDefault="00912D7F" w:rsidP="00912D7F">
      <w:pPr>
        <w:ind w:left="171" w:right="422"/>
        <w:jc w:val="center"/>
        <w:rPr>
          <w:rFonts w:ascii="Gill Sans MT" w:hAnsi="Gill Sans MT" w:cstheme="minorHAnsi"/>
          <w:b/>
          <w:spacing w:val="-1"/>
        </w:rPr>
      </w:pPr>
      <w:r w:rsidRPr="00510B36">
        <w:rPr>
          <w:rFonts w:ascii="Gill Sans MT" w:hAnsi="Gill Sans MT" w:cstheme="minorHAnsi"/>
          <w:b/>
          <w:spacing w:val="-1"/>
        </w:rPr>
        <w:t xml:space="preserve">LIBRARIAN: </w:t>
      </w:r>
      <w:r w:rsidRPr="00510B36">
        <w:rPr>
          <w:rFonts w:ascii="Gill Sans MT" w:hAnsi="Gill Sans MT" w:cstheme="minorHAnsi"/>
          <w:b/>
          <w:spacing w:val="-1"/>
        </w:rPr>
        <w:t>TRAINING AND DEVELOPMENT</w:t>
      </w:r>
    </w:p>
    <w:p w14:paraId="432714E9" w14:textId="4F02672E" w:rsidR="00912D7F" w:rsidRPr="00510B36" w:rsidRDefault="00912D7F" w:rsidP="00912D7F">
      <w:pPr>
        <w:spacing w:line="360" w:lineRule="auto"/>
        <w:ind w:left="171" w:right="422"/>
        <w:jc w:val="center"/>
        <w:rPr>
          <w:rFonts w:ascii="Gill Sans MT" w:hAnsi="Gill Sans MT" w:cstheme="minorHAnsi"/>
          <w:b/>
          <w:spacing w:val="-1"/>
        </w:rPr>
      </w:pPr>
      <w:r w:rsidRPr="00510B36">
        <w:rPr>
          <w:rFonts w:ascii="Gill Sans MT" w:hAnsi="Gill Sans MT" w:cstheme="minorHAnsi"/>
          <w:b/>
          <w:spacing w:val="-1"/>
        </w:rPr>
        <w:t xml:space="preserve">Ref. </w:t>
      </w:r>
      <w:r w:rsidRPr="00510B36">
        <w:rPr>
          <w:rFonts w:ascii="Gill Sans MT" w:hAnsi="Gill Sans MT" w:cstheme="minorHAnsi"/>
          <w:b/>
          <w:spacing w:val="-1"/>
        </w:rPr>
        <w:t>645</w:t>
      </w:r>
    </w:p>
    <w:p w14:paraId="4D5A154C" w14:textId="77777777" w:rsidR="00912D7F" w:rsidRPr="00510B36" w:rsidRDefault="00912D7F" w:rsidP="00912D7F">
      <w:pPr>
        <w:ind w:firstLine="360"/>
        <w:jc w:val="both"/>
        <w:rPr>
          <w:rFonts w:ascii="Gill Sans MT" w:hAnsi="Gill Sans MT" w:cstheme="minorHAnsi"/>
          <w:b/>
          <w:bCs/>
        </w:rPr>
      </w:pPr>
    </w:p>
    <w:p w14:paraId="13EFD89B" w14:textId="77777777" w:rsidR="00912D7F" w:rsidRPr="00510B36" w:rsidRDefault="00912D7F" w:rsidP="00912D7F">
      <w:pPr>
        <w:jc w:val="both"/>
        <w:rPr>
          <w:rFonts w:ascii="Gill Sans MT" w:hAnsi="Gill Sans MT" w:cs="Tahoma"/>
          <w:b/>
        </w:rPr>
      </w:pPr>
      <w:r w:rsidRPr="00510B36">
        <w:rPr>
          <w:rFonts w:ascii="Gill Sans MT" w:hAnsi="Gill Sans MT" w:cs="Tahoma"/>
          <w:b/>
        </w:rPr>
        <w:t>Educational Requirement</w:t>
      </w:r>
    </w:p>
    <w:p w14:paraId="73557D89" w14:textId="77777777" w:rsidR="00912D7F" w:rsidRPr="00510B36" w:rsidRDefault="00912D7F" w:rsidP="00912D7F">
      <w:pPr>
        <w:pStyle w:val="ListParagraph"/>
        <w:numPr>
          <w:ilvl w:val="0"/>
          <w:numId w:val="1"/>
        </w:numPr>
        <w:jc w:val="both"/>
        <w:rPr>
          <w:rFonts w:ascii="Gill Sans MT" w:hAnsi="Gill Sans MT" w:cs="Tahoma"/>
          <w:b/>
        </w:rPr>
      </w:pPr>
      <w:r w:rsidRPr="00510B36">
        <w:rPr>
          <w:rFonts w:ascii="Gill Sans MT" w:hAnsi="Gill Sans MT" w:cs="Arial"/>
        </w:rPr>
        <w:t xml:space="preserve">M+4 </w:t>
      </w:r>
      <w:proofErr w:type="gramStart"/>
      <w:r w:rsidRPr="00510B36">
        <w:rPr>
          <w:rFonts w:ascii="Gill Sans MT" w:hAnsi="Gill Sans MT" w:cs="Arial"/>
        </w:rPr>
        <w:t>( B</w:t>
      </w:r>
      <w:proofErr w:type="gramEnd"/>
      <w:r w:rsidRPr="00510B36">
        <w:rPr>
          <w:rFonts w:ascii="Gill Sans MT" w:hAnsi="Gill Sans MT" w:cs="Arial"/>
        </w:rPr>
        <w:t xml:space="preserve"> Degree plus post graduate library diploma) or recognized four year library qualification e.g. </w:t>
      </w:r>
      <w:proofErr w:type="spellStart"/>
      <w:r w:rsidRPr="00510B36">
        <w:rPr>
          <w:rFonts w:ascii="Gill Sans MT" w:hAnsi="Gill Sans MT" w:cs="Arial"/>
        </w:rPr>
        <w:t>B.Bibl</w:t>
      </w:r>
      <w:proofErr w:type="spellEnd"/>
      <w:r w:rsidRPr="00510B36">
        <w:rPr>
          <w:rFonts w:ascii="Gill Sans MT" w:hAnsi="Gill Sans MT" w:cs="Arial"/>
        </w:rPr>
        <w:t>/ B Tech</w:t>
      </w:r>
    </w:p>
    <w:p w14:paraId="69BA417E" w14:textId="77777777" w:rsidR="00912D7F" w:rsidRPr="00510B36" w:rsidRDefault="00912D7F" w:rsidP="00912D7F">
      <w:pPr>
        <w:pStyle w:val="ListParagraph"/>
        <w:ind w:left="720"/>
        <w:jc w:val="both"/>
        <w:rPr>
          <w:rFonts w:ascii="Gill Sans MT" w:hAnsi="Gill Sans MT" w:cs="Tahoma"/>
          <w:b/>
        </w:rPr>
      </w:pPr>
    </w:p>
    <w:p w14:paraId="63CB66C4" w14:textId="77777777" w:rsidR="00912D7F" w:rsidRPr="00510B36" w:rsidRDefault="00912D7F" w:rsidP="00912D7F">
      <w:pPr>
        <w:jc w:val="both"/>
        <w:rPr>
          <w:rFonts w:ascii="Gill Sans MT" w:hAnsi="Gill Sans MT" w:cs="Tahoma"/>
          <w:b/>
        </w:rPr>
      </w:pPr>
      <w:r w:rsidRPr="00510B36">
        <w:rPr>
          <w:rFonts w:ascii="Gill Sans MT" w:hAnsi="Gill Sans MT" w:cs="Tahoma"/>
          <w:b/>
        </w:rPr>
        <w:t>Experience</w:t>
      </w:r>
    </w:p>
    <w:p w14:paraId="3BB5F5A2" w14:textId="589533A5" w:rsidR="00912D7F" w:rsidRPr="00510B36" w:rsidRDefault="00912D7F" w:rsidP="00912D7F">
      <w:pPr>
        <w:pStyle w:val="ListParagraph"/>
        <w:numPr>
          <w:ilvl w:val="0"/>
          <w:numId w:val="1"/>
        </w:numPr>
        <w:jc w:val="both"/>
        <w:rPr>
          <w:rFonts w:ascii="Gill Sans MT" w:hAnsi="Gill Sans MT" w:cs="Arial"/>
        </w:rPr>
      </w:pPr>
      <w:r w:rsidRPr="00510B36">
        <w:rPr>
          <w:rFonts w:ascii="Gill Sans MT" w:hAnsi="Gill Sans MT" w:cs="Arial"/>
        </w:rPr>
        <w:t xml:space="preserve">Three years professional library experience in a </w:t>
      </w:r>
      <w:r w:rsidRPr="00510B36">
        <w:rPr>
          <w:rFonts w:ascii="Gill Sans MT" w:hAnsi="Gill Sans MT" w:cs="Arial"/>
        </w:rPr>
        <w:t>computerized</w:t>
      </w:r>
      <w:r w:rsidRPr="00510B36">
        <w:rPr>
          <w:rFonts w:ascii="Gill Sans MT" w:hAnsi="Gill Sans MT" w:cs="Arial"/>
        </w:rPr>
        <w:t xml:space="preserve"> library with at least one-year teaching experience</w:t>
      </w:r>
    </w:p>
    <w:p w14:paraId="336D2541" w14:textId="77777777" w:rsidR="00912D7F" w:rsidRPr="00510B36" w:rsidRDefault="00912D7F" w:rsidP="00912D7F">
      <w:pPr>
        <w:pStyle w:val="ListParagraph"/>
        <w:ind w:left="720"/>
        <w:jc w:val="both"/>
        <w:rPr>
          <w:rFonts w:ascii="Gill Sans MT" w:hAnsi="Gill Sans MT" w:cs="Arial"/>
        </w:rPr>
      </w:pPr>
    </w:p>
    <w:p w14:paraId="0BBF8420" w14:textId="0E1D7DDC" w:rsidR="00912D7F" w:rsidRPr="00510B36" w:rsidRDefault="00912D7F" w:rsidP="00912D7F">
      <w:pPr>
        <w:jc w:val="both"/>
        <w:rPr>
          <w:rFonts w:ascii="Gill Sans MT" w:hAnsi="Gill Sans MT" w:cs="Tahoma"/>
          <w:b/>
        </w:rPr>
      </w:pPr>
      <w:r w:rsidRPr="00510B36">
        <w:rPr>
          <w:rFonts w:ascii="Gill Sans MT" w:hAnsi="Gill Sans MT" w:cs="Tahoma"/>
          <w:b/>
        </w:rPr>
        <w:t>Knowledge</w:t>
      </w:r>
    </w:p>
    <w:p w14:paraId="7C19C708"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SAQA, NQF, HEQF</w:t>
      </w:r>
    </w:p>
    <w:p w14:paraId="017DBD84"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Skills Development Act</w:t>
      </w:r>
    </w:p>
    <w:p w14:paraId="10E8248B"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Access to Information Act</w:t>
      </w:r>
    </w:p>
    <w:p w14:paraId="30A8D736"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Understanding of Didactic and Pedagogic Principles</w:t>
      </w:r>
    </w:p>
    <w:p w14:paraId="4DE661CB"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Integrated computerised library system/</w:t>
      </w:r>
      <w:proofErr w:type="gramStart"/>
      <w:r w:rsidRPr="00510B36">
        <w:rPr>
          <w:rFonts w:ascii="Gill Sans MT" w:eastAsia="Times New Roman" w:hAnsi="Gill Sans MT" w:cs="Arial"/>
          <w:lang w:val="en-GB" w:eastAsia="en-GB"/>
        </w:rPr>
        <w:t>s</w:t>
      </w:r>
      <w:proofErr w:type="gramEnd"/>
    </w:p>
    <w:p w14:paraId="0AC9EB85" w14:textId="63C4B163"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 xml:space="preserve">Operating systems, applications packages including word processing, project management, </w:t>
      </w:r>
      <w:r w:rsidR="00510B36" w:rsidRPr="00510B36">
        <w:rPr>
          <w:rFonts w:ascii="Gill Sans MT" w:eastAsia="Times New Roman" w:hAnsi="Gill Sans MT" w:cs="Arial"/>
          <w:lang w:val="en-GB" w:eastAsia="en-GB"/>
        </w:rPr>
        <w:t>spreadsheet,</w:t>
      </w:r>
      <w:r w:rsidRPr="00510B36">
        <w:rPr>
          <w:rFonts w:ascii="Gill Sans MT" w:eastAsia="Times New Roman" w:hAnsi="Gill Sans MT" w:cs="Arial"/>
          <w:lang w:val="en-GB" w:eastAsia="en-GB"/>
        </w:rPr>
        <w:t xml:space="preserve"> and presentation software</w:t>
      </w:r>
      <w:r w:rsidRPr="00510B36">
        <w:rPr>
          <w:rFonts w:ascii="Gill Sans MT" w:eastAsia="Times New Roman" w:hAnsi="Gill Sans MT" w:cs="Arial"/>
          <w:lang w:val="en-GB" w:eastAsia="en-GB"/>
        </w:rPr>
        <w:t>.</w:t>
      </w:r>
    </w:p>
    <w:p w14:paraId="7F762443" w14:textId="77777777"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Advanced Internet and web searching</w:t>
      </w:r>
    </w:p>
    <w:p w14:paraId="6BB931D6" w14:textId="11E453F9" w:rsidR="00912D7F" w:rsidRPr="00510B36" w:rsidRDefault="00912D7F" w:rsidP="00912D7F">
      <w:pPr>
        <w:pStyle w:val="ListParagraph"/>
        <w:widowControl/>
        <w:numPr>
          <w:ilvl w:val="0"/>
          <w:numId w:val="1"/>
        </w:numPr>
        <w:rPr>
          <w:rFonts w:ascii="Gill Sans MT" w:eastAsia="Times New Roman" w:hAnsi="Gill Sans MT" w:cs="Arial"/>
          <w:lang w:val="en-GB" w:eastAsia="en-GB"/>
        </w:rPr>
      </w:pPr>
      <w:r w:rsidRPr="00510B36">
        <w:rPr>
          <w:rFonts w:ascii="Gill Sans MT" w:eastAsia="Times New Roman" w:hAnsi="Gill Sans MT" w:cs="Arial"/>
          <w:lang w:val="en-GB" w:eastAsia="en-GB"/>
        </w:rPr>
        <w:t>Working knowledge of ACRL IL framework</w:t>
      </w:r>
    </w:p>
    <w:p w14:paraId="5C24E2CB" w14:textId="77777777" w:rsidR="00912D7F" w:rsidRPr="00510B36" w:rsidRDefault="00912D7F" w:rsidP="00912D7F">
      <w:pPr>
        <w:pStyle w:val="ListParagraph"/>
        <w:widowControl/>
        <w:ind w:left="720"/>
        <w:rPr>
          <w:rFonts w:ascii="Gill Sans MT" w:eastAsia="Times New Roman" w:hAnsi="Gill Sans MT" w:cs="Arial"/>
          <w:lang w:val="en-GB" w:eastAsia="en-GB"/>
        </w:rPr>
      </w:pPr>
    </w:p>
    <w:p w14:paraId="066A0856" w14:textId="77777777" w:rsidR="00912D7F" w:rsidRPr="00510B36" w:rsidRDefault="00912D7F" w:rsidP="00912D7F">
      <w:pPr>
        <w:widowControl/>
        <w:rPr>
          <w:rFonts w:ascii="Gill Sans MT" w:eastAsia="Times New Roman" w:hAnsi="Gill Sans MT" w:cs="Arial"/>
          <w:lang w:val="en-GB" w:eastAsia="en-GB"/>
        </w:rPr>
      </w:pPr>
      <w:r w:rsidRPr="00510B36">
        <w:rPr>
          <w:rFonts w:ascii="Gill Sans MT" w:hAnsi="Gill Sans MT" w:cs="Tahoma"/>
          <w:b/>
        </w:rPr>
        <w:t>Special Requirements</w:t>
      </w:r>
      <w:r w:rsidRPr="00510B36">
        <w:rPr>
          <w:rFonts w:ascii="Gill Sans MT" w:eastAsia="Times New Roman" w:hAnsi="Gill Sans MT" w:cs="Arial"/>
          <w:lang w:val="en-GB" w:eastAsia="en-GB"/>
        </w:rPr>
        <w:t xml:space="preserve"> </w:t>
      </w:r>
    </w:p>
    <w:p w14:paraId="0282545C" w14:textId="147DDB73"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Effective Communication skills – verbal and written</w:t>
      </w:r>
      <w:r w:rsidRPr="00510B36">
        <w:rPr>
          <w:rFonts w:ascii="Gill Sans MT" w:eastAsia="Times New Roman" w:hAnsi="Gill Sans MT" w:cs="Arial"/>
          <w:lang w:val="en-GB" w:eastAsia="en-GB"/>
        </w:rPr>
        <w:t>.</w:t>
      </w:r>
    </w:p>
    <w:p w14:paraId="607F7379" w14:textId="3B58933C"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Expert presentation, teaching and training skills</w:t>
      </w:r>
      <w:r w:rsidRPr="00510B36">
        <w:rPr>
          <w:rFonts w:ascii="Gill Sans MT" w:eastAsia="Times New Roman" w:hAnsi="Gill Sans MT" w:cs="Arial"/>
          <w:lang w:val="en-GB" w:eastAsia="en-GB"/>
        </w:rPr>
        <w:t>.</w:t>
      </w:r>
    </w:p>
    <w:p w14:paraId="0781126D" w14:textId="1C721AEB"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Effective Research skills</w:t>
      </w:r>
    </w:p>
    <w:p w14:paraId="21D62AF6" w14:textId="77777777"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Effective interviewing skills</w:t>
      </w:r>
    </w:p>
    <w:p w14:paraId="1B105874" w14:textId="77777777"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Public service orientation</w:t>
      </w:r>
    </w:p>
    <w:p w14:paraId="7A772DA7" w14:textId="52BF96FD" w:rsidR="00912D7F" w:rsidRPr="00510B36" w:rsidRDefault="00912D7F" w:rsidP="00912D7F">
      <w:pPr>
        <w:pStyle w:val="ListParagraph"/>
        <w:widowControl/>
        <w:numPr>
          <w:ilvl w:val="0"/>
          <w:numId w:val="7"/>
        </w:numPr>
        <w:rPr>
          <w:rFonts w:ascii="Gill Sans MT" w:eastAsia="Times New Roman" w:hAnsi="Gill Sans MT" w:cs="Arial"/>
          <w:lang w:val="en-GB" w:eastAsia="en-GB"/>
        </w:rPr>
      </w:pPr>
      <w:r w:rsidRPr="00510B36">
        <w:rPr>
          <w:rFonts w:ascii="Gill Sans MT" w:eastAsia="Times New Roman" w:hAnsi="Gill Sans MT" w:cs="Arial"/>
          <w:lang w:val="en-GB" w:eastAsia="en-GB"/>
        </w:rPr>
        <w:t xml:space="preserve">Wide general knowledge with ability to become familiar with the academic discourse of a specific subject </w:t>
      </w:r>
      <w:proofErr w:type="gramStart"/>
      <w:r w:rsidRPr="00510B36">
        <w:rPr>
          <w:rFonts w:ascii="Gill Sans MT" w:eastAsia="Times New Roman" w:hAnsi="Gill Sans MT" w:cs="Arial"/>
          <w:lang w:val="en-GB" w:eastAsia="en-GB"/>
        </w:rPr>
        <w:t>area</w:t>
      </w:r>
      <w:proofErr w:type="gramEnd"/>
    </w:p>
    <w:p w14:paraId="25C9A294" w14:textId="77777777" w:rsidR="00912D7F" w:rsidRPr="00510B36" w:rsidRDefault="00912D7F" w:rsidP="00912D7F">
      <w:pPr>
        <w:jc w:val="both"/>
        <w:rPr>
          <w:rFonts w:ascii="Gill Sans MT" w:hAnsi="Gill Sans MT" w:cs="Tahoma"/>
          <w:b/>
        </w:rPr>
      </w:pPr>
    </w:p>
    <w:p w14:paraId="432B1ADF" w14:textId="77777777" w:rsidR="006C4181" w:rsidRPr="00510B36" w:rsidRDefault="00912D7F" w:rsidP="006C4181">
      <w:pPr>
        <w:pStyle w:val="BodyText2"/>
        <w:widowControl/>
        <w:numPr>
          <w:ilvl w:val="1"/>
          <w:numId w:val="8"/>
        </w:numPr>
        <w:spacing w:after="0" w:line="240" w:lineRule="auto"/>
        <w:rPr>
          <w:rFonts w:ascii="Gill Sans MT" w:eastAsia="Times New Roman" w:hAnsi="Gill Sans MT" w:cs="Arial"/>
          <w:color w:val="000000"/>
          <w:lang w:val="en-GB" w:eastAsia="en-GB"/>
        </w:rPr>
      </w:pPr>
      <w:r w:rsidRPr="00510B36">
        <w:rPr>
          <w:rFonts w:ascii="Gill Sans MT" w:hAnsi="Gill Sans MT" w:cs="Tahoma"/>
          <w:b/>
        </w:rPr>
        <w:t>S</w:t>
      </w:r>
      <w:r w:rsidRPr="00510B36">
        <w:rPr>
          <w:rFonts w:ascii="Gill Sans MT" w:hAnsi="Gill Sans MT" w:cs="Tahoma"/>
          <w:b/>
        </w:rPr>
        <w:t>ummary of Duties</w:t>
      </w:r>
    </w:p>
    <w:p w14:paraId="215F9335" w14:textId="4B4AD529" w:rsidR="006C4181" w:rsidRPr="00510B36" w:rsidRDefault="006C4181" w:rsidP="006C4181">
      <w:pPr>
        <w:pStyle w:val="BodyText2"/>
        <w:widowControl/>
        <w:numPr>
          <w:ilvl w:val="0"/>
          <w:numId w:val="9"/>
        </w:numPr>
        <w:spacing w:after="0" w:line="240" w:lineRule="auto"/>
        <w:rPr>
          <w:rFonts w:ascii="Gill Sans MT" w:eastAsia="Times New Roman" w:hAnsi="Gill Sans MT" w:cs="Arial"/>
          <w:color w:val="000000"/>
          <w:lang w:val="en-GB" w:eastAsia="en-GB"/>
        </w:rPr>
      </w:pPr>
      <w:r w:rsidRPr="00510B36">
        <w:rPr>
          <w:rFonts w:ascii="Gill Sans MT" w:eastAsia="Times New Roman" w:hAnsi="Gill Sans MT" w:cs="Arial"/>
          <w:color w:val="000000"/>
          <w:lang w:val="en-GB" w:eastAsia="en-GB"/>
        </w:rPr>
        <w:t>Assists</w:t>
      </w:r>
      <w:r w:rsidRPr="00510B36">
        <w:rPr>
          <w:rFonts w:ascii="Gill Sans MT" w:eastAsia="Times New Roman" w:hAnsi="Gill Sans MT" w:cs="Arial"/>
          <w:color w:val="000000"/>
          <w:lang w:val="en-GB" w:eastAsia="en-GB"/>
        </w:rPr>
        <w:t xml:space="preserve"> the</w:t>
      </w:r>
      <w:r w:rsidRPr="00510B36">
        <w:rPr>
          <w:rFonts w:ascii="Gill Sans MT" w:eastAsia="Times New Roman" w:hAnsi="Gill Sans MT" w:cs="Arial"/>
          <w:color w:val="000000"/>
          <w:lang w:val="en-GB" w:eastAsia="en-GB"/>
        </w:rPr>
        <w:t xml:space="preserve"> Line Manager in research, formulation and evaluation of policies and procedures relating to training of staff and students in Information Services (utilisation of the library and its resources) and developing library staff toward realising the library’s goal</w:t>
      </w:r>
      <w:r w:rsidRPr="00510B36">
        <w:rPr>
          <w:rFonts w:ascii="Gill Sans MT" w:eastAsia="Times New Roman" w:hAnsi="Gill Sans MT" w:cs="Arial"/>
          <w:color w:val="000000"/>
          <w:lang w:val="en-GB" w:eastAsia="en-GB"/>
        </w:rPr>
        <w:t>s.</w:t>
      </w:r>
    </w:p>
    <w:p w14:paraId="0B6679BB" w14:textId="5D702C37" w:rsidR="006C4181" w:rsidRPr="00510B36" w:rsidRDefault="006C4181" w:rsidP="006C4181">
      <w:pPr>
        <w:pStyle w:val="BodyText2"/>
        <w:widowControl/>
        <w:numPr>
          <w:ilvl w:val="0"/>
          <w:numId w:val="9"/>
        </w:numPr>
        <w:spacing w:after="0" w:line="240" w:lineRule="auto"/>
        <w:rPr>
          <w:rFonts w:ascii="Gill Sans MT" w:eastAsia="Times New Roman" w:hAnsi="Gill Sans MT" w:cs="Arial"/>
          <w:color w:val="000000"/>
          <w:lang w:val="en-GB" w:eastAsia="en-GB"/>
        </w:rPr>
      </w:pPr>
      <w:r w:rsidRPr="00510B36">
        <w:rPr>
          <w:rFonts w:ascii="Gill Sans MT" w:hAnsi="Gill Sans MT" w:cs="Arial"/>
          <w:color w:val="000000"/>
          <w:lang w:eastAsia="en-GB"/>
        </w:rPr>
        <w:t xml:space="preserve">Collaborates with library staff and other partners to apply learning theories in the development, design, implementation, and maintenance of general and course-specific library-instructional materials, including the creation of effective lesson plans, </w:t>
      </w:r>
      <w:r w:rsidR="00510B36" w:rsidRPr="00510B36">
        <w:rPr>
          <w:rFonts w:ascii="Gill Sans MT" w:hAnsi="Gill Sans MT" w:cs="Arial"/>
          <w:color w:val="000000"/>
          <w:lang w:eastAsia="en-GB"/>
        </w:rPr>
        <w:t>assignments,</w:t>
      </w:r>
      <w:r w:rsidRPr="00510B36">
        <w:rPr>
          <w:rFonts w:ascii="Gill Sans MT" w:hAnsi="Gill Sans MT" w:cs="Arial"/>
          <w:color w:val="000000"/>
          <w:lang w:eastAsia="en-GB"/>
        </w:rPr>
        <w:t xml:space="preserve"> and assessment strategies.</w:t>
      </w:r>
    </w:p>
    <w:p w14:paraId="436EC07D" w14:textId="5BD8E492" w:rsidR="00912D7F" w:rsidRPr="00510B36" w:rsidRDefault="006C4181" w:rsidP="006C4181">
      <w:pPr>
        <w:pStyle w:val="BodyText2"/>
        <w:widowControl/>
        <w:numPr>
          <w:ilvl w:val="0"/>
          <w:numId w:val="9"/>
        </w:numPr>
        <w:spacing w:after="0" w:line="240" w:lineRule="auto"/>
        <w:rPr>
          <w:rFonts w:ascii="Gill Sans MT" w:eastAsia="Times New Roman" w:hAnsi="Gill Sans MT" w:cs="Arial"/>
          <w:color w:val="000000"/>
          <w:lang w:val="en-GB" w:eastAsia="en-GB"/>
        </w:rPr>
      </w:pPr>
      <w:r w:rsidRPr="00510B36">
        <w:rPr>
          <w:rFonts w:ascii="Gill Sans MT" w:hAnsi="Gill Sans MT" w:cs="Arial"/>
          <w:color w:val="000000"/>
        </w:rPr>
        <w:lastRenderedPageBreak/>
        <w:t xml:space="preserve">Collaborates with the Information Services Team to facilitate the development, </w:t>
      </w:r>
      <w:r w:rsidR="00510B36" w:rsidRPr="00510B36">
        <w:rPr>
          <w:rFonts w:ascii="Gill Sans MT" w:hAnsi="Gill Sans MT" w:cs="Arial"/>
          <w:color w:val="000000"/>
        </w:rPr>
        <w:t>integration,</w:t>
      </w:r>
      <w:r w:rsidRPr="00510B36">
        <w:rPr>
          <w:rFonts w:ascii="Gill Sans MT" w:hAnsi="Gill Sans MT" w:cs="Arial"/>
          <w:color w:val="000000"/>
        </w:rPr>
        <w:t xml:space="preserve"> and use of digital-learning objects into learning and course management systems and other online </w:t>
      </w:r>
      <w:r w:rsidR="00510B36" w:rsidRPr="00510B36">
        <w:rPr>
          <w:rFonts w:ascii="Gill Sans MT" w:hAnsi="Gill Sans MT" w:cs="Arial"/>
          <w:color w:val="000000"/>
        </w:rPr>
        <w:t>environments.</w:t>
      </w:r>
    </w:p>
    <w:p w14:paraId="3F4515DC" w14:textId="5E91A982" w:rsidR="006C4181" w:rsidRPr="00510B36" w:rsidRDefault="006C4181" w:rsidP="006C4181">
      <w:pPr>
        <w:pStyle w:val="BodyText2"/>
        <w:widowControl/>
        <w:numPr>
          <w:ilvl w:val="0"/>
          <w:numId w:val="9"/>
        </w:numPr>
        <w:spacing w:after="0" w:line="240" w:lineRule="auto"/>
        <w:rPr>
          <w:rFonts w:ascii="Gill Sans MT" w:eastAsia="Times New Roman" w:hAnsi="Gill Sans MT" w:cs="Arial"/>
          <w:bCs/>
          <w:color w:val="000000"/>
          <w:lang w:val="en-GB" w:eastAsia="en-GB"/>
        </w:rPr>
      </w:pPr>
      <w:r w:rsidRPr="00510B36">
        <w:rPr>
          <w:rFonts w:ascii="Gill Sans MT" w:hAnsi="Gill Sans MT" w:cs="Arial"/>
          <w:bCs/>
          <w:color w:val="000000"/>
          <w:lang w:eastAsia="en-GB"/>
        </w:rPr>
        <w:t>Assists Line Manager with the conceptual planning, researching, and presentations of new projects related to Academic Services and training.</w:t>
      </w:r>
    </w:p>
    <w:p w14:paraId="3BE64793" w14:textId="721D80F9" w:rsidR="006C4181" w:rsidRPr="00510B36" w:rsidRDefault="006C4181" w:rsidP="006C4181">
      <w:pPr>
        <w:pStyle w:val="BodyText2"/>
        <w:widowControl/>
        <w:numPr>
          <w:ilvl w:val="0"/>
          <w:numId w:val="9"/>
        </w:numPr>
        <w:spacing w:after="0" w:line="240" w:lineRule="auto"/>
        <w:rPr>
          <w:rFonts w:ascii="Gill Sans MT" w:eastAsia="Times New Roman" w:hAnsi="Gill Sans MT" w:cs="Arial"/>
          <w:bCs/>
          <w:color w:val="000000"/>
          <w:lang w:val="en-GB" w:eastAsia="en-GB"/>
        </w:rPr>
      </w:pPr>
      <w:r w:rsidRPr="00510B36">
        <w:rPr>
          <w:rFonts w:ascii="Gill Sans MT" w:hAnsi="Gill Sans MT" w:cs="Arial"/>
          <w:bCs/>
        </w:rPr>
        <w:t>Ensures satisfaction of core customers in the library by undertaking tasks in manner directed by Line Manager</w:t>
      </w:r>
    </w:p>
    <w:p w14:paraId="0B14668B" w14:textId="2AC5AC40" w:rsidR="006C4181" w:rsidRPr="00510B36" w:rsidRDefault="006C4181" w:rsidP="006C4181">
      <w:pPr>
        <w:pStyle w:val="BodyText2"/>
        <w:widowControl/>
        <w:numPr>
          <w:ilvl w:val="0"/>
          <w:numId w:val="9"/>
        </w:numPr>
        <w:spacing w:after="0" w:line="240" w:lineRule="auto"/>
        <w:rPr>
          <w:rFonts w:ascii="Gill Sans MT" w:eastAsia="Times New Roman" w:hAnsi="Gill Sans MT" w:cs="Arial"/>
          <w:color w:val="000000"/>
          <w:lang w:val="en-GB" w:eastAsia="en-GB"/>
        </w:rPr>
      </w:pPr>
      <w:r w:rsidRPr="00510B36">
        <w:rPr>
          <w:rFonts w:ascii="Gill Sans MT" w:hAnsi="Gill Sans MT" w:cs="Arial"/>
        </w:rPr>
        <w:t xml:space="preserve">Works autonomously yet maintains sound relationships with colleagues and contributes to team effort for </w:t>
      </w:r>
      <w:proofErr w:type="gramStart"/>
      <w:r w:rsidRPr="00510B36">
        <w:rPr>
          <w:rFonts w:ascii="Gill Sans MT" w:hAnsi="Gill Sans MT" w:cs="Arial"/>
        </w:rPr>
        <w:t>e.g.</w:t>
      </w:r>
      <w:proofErr w:type="gramEnd"/>
      <w:r w:rsidRPr="00510B36">
        <w:rPr>
          <w:rFonts w:ascii="Gill Sans MT" w:hAnsi="Gill Sans MT" w:cs="Arial"/>
        </w:rPr>
        <w:t xml:space="preserve"> in planning </w:t>
      </w:r>
      <w:r w:rsidRPr="00510B36">
        <w:rPr>
          <w:rFonts w:ascii="Gill Sans MT" w:hAnsi="Gill Sans MT" w:cs="Arial"/>
        </w:rPr>
        <w:tab/>
        <w:t xml:space="preserve">and delivery of </w:t>
      </w:r>
      <w:proofErr w:type="spellStart"/>
      <w:r w:rsidRPr="00510B36">
        <w:rPr>
          <w:rFonts w:ascii="Gill Sans MT" w:hAnsi="Gill Sans MT" w:cs="Arial"/>
        </w:rPr>
        <w:t>programmes</w:t>
      </w:r>
      <w:proofErr w:type="spellEnd"/>
      <w:r w:rsidRPr="00510B36">
        <w:rPr>
          <w:rFonts w:ascii="Gill Sans MT" w:hAnsi="Gill Sans MT" w:cs="Arial"/>
        </w:rPr>
        <w:t xml:space="preserve">; attending internal library </w:t>
      </w:r>
      <w:r w:rsidRPr="00510B36">
        <w:rPr>
          <w:rFonts w:ascii="Gill Sans MT" w:hAnsi="Gill Sans MT" w:cs="Arial"/>
        </w:rPr>
        <w:tab/>
        <w:t>meetings.</w:t>
      </w:r>
    </w:p>
    <w:p w14:paraId="28AE9B12" w14:textId="0AE32E31" w:rsidR="006C4181" w:rsidRPr="00510B36" w:rsidRDefault="006C4181" w:rsidP="006C4181">
      <w:pPr>
        <w:pStyle w:val="BodyText"/>
        <w:numPr>
          <w:ilvl w:val="0"/>
          <w:numId w:val="9"/>
        </w:numPr>
        <w:rPr>
          <w:rFonts w:ascii="Gill Sans MT" w:hAnsi="Gill Sans MT" w:cs="Arial"/>
        </w:rPr>
      </w:pPr>
      <w:r w:rsidRPr="00510B36">
        <w:rPr>
          <w:rFonts w:ascii="Gill Sans MT" w:hAnsi="Gill Sans MT" w:cs="Arial"/>
        </w:rPr>
        <w:t>E</w:t>
      </w:r>
      <w:r w:rsidRPr="00510B36">
        <w:rPr>
          <w:rFonts w:ascii="Gill Sans MT" w:hAnsi="Gill Sans MT" w:cs="Arial"/>
        </w:rPr>
        <w:t>nsures personal and professional self-development.</w:t>
      </w:r>
    </w:p>
    <w:p w14:paraId="4D7FBA56" w14:textId="16B30E21" w:rsidR="006C4181" w:rsidRPr="00510B36" w:rsidRDefault="006C4181" w:rsidP="006C4181">
      <w:pPr>
        <w:pStyle w:val="BodyText"/>
        <w:numPr>
          <w:ilvl w:val="0"/>
          <w:numId w:val="9"/>
        </w:numPr>
        <w:rPr>
          <w:rFonts w:ascii="Gill Sans MT" w:hAnsi="Gill Sans MT" w:cs="Arial"/>
        </w:rPr>
      </w:pPr>
      <w:r w:rsidRPr="00510B36">
        <w:rPr>
          <w:rFonts w:ascii="Gill Sans MT" w:hAnsi="Gill Sans MT" w:cs="Arial"/>
        </w:rPr>
        <w:t>Motivates to attend relevant courses/ forums.</w:t>
      </w:r>
    </w:p>
    <w:p w14:paraId="381C42F2" w14:textId="7C6DECB6" w:rsidR="006C4181" w:rsidRPr="00510B36" w:rsidRDefault="006C4181" w:rsidP="006C4181">
      <w:pPr>
        <w:pStyle w:val="BodyText"/>
        <w:numPr>
          <w:ilvl w:val="0"/>
          <w:numId w:val="9"/>
        </w:numPr>
        <w:rPr>
          <w:rFonts w:ascii="Gill Sans MT" w:hAnsi="Gill Sans MT" w:cs="Arial"/>
          <w:color w:val="000000"/>
        </w:rPr>
      </w:pPr>
      <w:r w:rsidRPr="00510B36">
        <w:rPr>
          <w:rFonts w:ascii="Gill Sans MT" w:hAnsi="Gill Sans MT" w:cs="Arial"/>
          <w:color w:val="000000"/>
        </w:rPr>
        <w:t xml:space="preserve">Liaison with University structures in the planning and implementation of training </w:t>
      </w:r>
      <w:proofErr w:type="spellStart"/>
      <w:r w:rsidRPr="00510B36">
        <w:rPr>
          <w:rFonts w:ascii="Gill Sans MT" w:hAnsi="Gill Sans MT" w:cs="Arial"/>
          <w:color w:val="000000"/>
        </w:rPr>
        <w:t>programmes</w:t>
      </w:r>
      <w:proofErr w:type="spellEnd"/>
      <w:r w:rsidRPr="00510B36">
        <w:rPr>
          <w:rFonts w:ascii="Gill Sans MT" w:hAnsi="Gill Sans MT" w:cs="Arial"/>
          <w:color w:val="000000"/>
        </w:rPr>
        <w:t xml:space="preserve"> for staff</w:t>
      </w:r>
    </w:p>
    <w:p w14:paraId="2F40FF41" w14:textId="130723E9" w:rsidR="006C4181" w:rsidRPr="00510B36" w:rsidRDefault="006C4181" w:rsidP="006C4181">
      <w:pPr>
        <w:pStyle w:val="ListParagraph"/>
        <w:numPr>
          <w:ilvl w:val="0"/>
          <w:numId w:val="9"/>
        </w:numPr>
        <w:rPr>
          <w:rFonts w:ascii="Gill Sans MT" w:eastAsia="Times New Roman" w:hAnsi="Gill Sans MT" w:cs="Arial"/>
          <w:color w:val="000000"/>
          <w:lang w:val="en-GB"/>
        </w:rPr>
      </w:pPr>
      <w:r w:rsidRPr="00510B36">
        <w:rPr>
          <w:rFonts w:ascii="Gill Sans MT" w:eastAsia="Times New Roman" w:hAnsi="Gill Sans MT" w:cs="Arial"/>
          <w:color w:val="000000"/>
          <w:lang w:val="en-GB"/>
        </w:rPr>
        <w:t xml:space="preserve">Works in conjunction with university academic and support structures in administering the </w:t>
      </w:r>
      <w:proofErr w:type="gramStart"/>
      <w:r w:rsidRPr="00510B36">
        <w:rPr>
          <w:rFonts w:ascii="Gill Sans MT" w:eastAsia="Times New Roman" w:hAnsi="Gill Sans MT" w:cs="Arial"/>
          <w:color w:val="000000"/>
          <w:lang w:val="en-GB"/>
        </w:rPr>
        <w:t>Library</w:t>
      </w:r>
      <w:proofErr w:type="gramEnd"/>
      <w:r w:rsidRPr="00510B36">
        <w:rPr>
          <w:rFonts w:ascii="Gill Sans MT" w:eastAsia="Times New Roman" w:hAnsi="Gill Sans MT" w:cs="Arial"/>
          <w:color w:val="000000"/>
          <w:lang w:val="en-GB"/>
        </w:rPr>
        <w:t xml:space="preserve"> </w:t>
      </w:r>
      <w:r w:rsidR="00510B36">
        <w:rPr>
          <w:rFonts w:ascii="Gill Sans MT" w:eastAsia="Times New Roman" w:hAnsi="Gill Sans MT" w:cs="Arial"/>
          <w:color w:val="000000"/>
          <w:lang w:val="en-GB"/>
        </w:rPr>
        <w:t>i</w:t>
      </w:r>
      <w:r w:rsidRPr="00510B36">
        <w:rPr>
          <w:rFonts w:ascii="Gill Sans MT" w:eastAsia="Times New Roman" w:hAnsi="Gill Sans MT" w:cs="Arial"/>
          <w:color w:val="000000"/>
          <w:lang w:val="en-GB"/>
        </w:rPr>
        <w:t xml:space="preserve">nternship and In-service programme. </w:t>
      </w:r>
    </w:p>
    <w:p w14:paraId="0ADB4225" w14:textId="435DF617" w:rsidR="00912D7F" w:rsidRPr="00510B36" w:rsidRDefault="006C4181" w:rsidP="006C4181">
      <w:pPr>
        <w:pStyle w:val="ListParagraph"/>
        <w:numPr>
          <w:ilvl w:val="0"/>
          <w:numId w:val="9"/>
        </w:numPr>
        <w:jc w:val="both"/>
        <w:rPr>
          <w:rFonts w:ascii="Gill Sans MT" w:hAnsi="Gill Sans MT" w:cs="Tahoma"/>
          <w:b/>
        </w:rPr>
      </w:pPr>
      <w:r w:rsidRPr="00510B36">
        <w:rPr>
          <w:rFonts w:ascii="Gill Sans MT" w:eastAsia="Times New Roman" w:hAnsi="Gill Sans MT" w:cs="Arial"/>
          <w:color w:val="000000"/>
          <w:lang w:val="en-GB"/>
        </w:rPr>
        <w:t xml:space="preserve">Partner with internal stakeholders and liaise with experts regarding instructional </w:t>
      </w:r>
      <w:r w:rsidR="00510B36" w:rsidRPr="00510B36">
        <w:rPr>
          <w:rFonts w:ascii="Gill Sans MT" w:eastAsia="Times New Roman" w:hAnsi="Gill Sans MT" w:cs="Arial"/>
          <w:color w:val="000000"/>
          <w:lang w:val="en-GB"/>
        </w:rPr>
        <w:t>design.</w:t>
      </w:r>
    </w:p>
    <w:p w14:paraId="24AEB59E" w14:textId="06B69B96" w:rsidR="00510B36" w:rsidRPr="00510B36" w:rsidRDefault="00510B36" w:rsidP="00510B36">
      <w:pPr>
        <w:pStyle w:val="BodyText2"/>
        <w:numPr>
          <w:ilvl w:val="0"/>
          <w:numId w:val="9"/>
        </w:numPr>
        <w:rPr>
          <w:rFonts w:ascii="Gill Sans MT" w:hAnsi="Gill Sans MT"/>
        </w:rPr>
      </w:pPr>
      <w:r w:rsidRPr="00510B36">
        <w:rPr>
          <w:rFonts w:ascii="Gill Sans MT" w:hAnsi="Gill Sans MT"/>
        </w:rPr>
        <w:t>Captures and collates information and statistics and makes recommendations as requir</w:t>
      </w:r>
      <w:r w:rsidRPr="00510B36">
        <w:rPr>
          <w:rFonts w:ascii="Gill Sans MT" w:hAnsi="Gill Sans MT"/>
        </w:rPr>
        <w:t xml:space="preserve">ed </w:t>
      </w:r>
      <w:r w:rsidRPr="00510B36">
        <w:rPr>
          <w:rFonts w:ascii="Gill Sans MT" w:hAnsi="Gill Sans MT"/>
        </w:rPr>
        <w:t>by the Manager: Academic Services</w:t>
      </w:r>
    </w:p>
    <w:p w14:paraId="5D7A28D7" w14:textId="06D83C06" w:rsidR="00510B36" w:rsidRPr="00510B36" w:rsidRDefault="00510B36" w:rsidP="00510B36">
      <w:pPr>
        <w:pStyle w:val="BodyText2"/>
        <w:numPr>
          <w:ilvl w:val="0"/>
          <w:numId w:val="9"/>
        </w:numPr>
        <w:rPr>
          <w:rFonts w:ascii="Gill Sans MT" w:hAnsi="Gill Sans MT"/>
          <w:color w:val="000000"/>
        </w:rPr>
      </w:pPr>
      <w:r w:rsidRPr="00510B36">
        <w:rPr>
          <w:rFonts w:ascii="Gill Sans MT" w:hAnsi="Gill Sans MT"/>
        </w:rPr>
        <w:t>Submits requisitions for training to line Manager for</w:t>
      </w:r>
      <w:r w:rsidRPr="00510B36">
        <w:rPr>
          <w:rFonts w:ascii="Gill Sans MT" w:hAnsi="Gill Sans MT"/>
          <w:color w:val="FF0000"/>
        </w:rPr>
        <w:t xml:space="preserve"> </w:t>
      </w:r>
      <w:r w:rsidRPr="00510B36">
        <w:rPr>
          <w:rFonts w:ascii="Gill Sans MT" w:hAnsi="Gill Sans MT"/>
          <w:color w:val="FF0000"/>
        </w:rPr>
        <w:tab/>
      </w:r>
      <w:r w:rsidRPr="00510B36">
        <w:rPr>
          <w:rFonts w:ascii="Gill Sans MT" w:hAnsi="Gill Sans MT"/>
          <w:color w:val="000000"/>
        </w:rPr>
        <w:t>inclusion in the budget.</w:t>
      </w:r>
    </w:p>
    <w:p w14:paraId="77A4E0C7" w14:textId="77DAA0B8" w:rsidR="00510B36" w:rsidRPr="00510B36" w:rsidRDefault="00510B36" w:rsidP="00510B36">
      <w:pPr>
        <w:pStyle w:val="BodyText2"/>
        <w:numPr>
          <w:ilvl w:val="0"/>
          <w:numId w:val="9"/>
        </w:numPr>
        <w:rPr>
          <w:rFonts w:ascii="Gill Sans MT" w:hAnsi="Gill Sans MT"/>
          <w:color w:val="000000"/>
        </w:rPr>
      </w:pPr>
      <w:r w:rsidRPr="00510B36">
        <w:rPr>
          <w:rFonts w:ascii="Gill Sans MT" w:hAnsi="Gill Sans MT"/>
          <w:color w:val="000000"/>
        </w:rPr>
        <w:t>Subm</w:t>
      </w:r>
      <w:r w:rsidRPr="00510B36">
        <w:rPr>
          <w:rFonts w:ascii="Gill Sans MT" w:hAnsi="Gill Sans MT"/>
          <w:color w:val="000000"/>
        </w:rPr>
        <w:t xml:space="preserve">its regular reports to line Manager in prescribed </w:t>
      </w:r>
      <w:r w:rsidRPr="00510B36">
        <w:rPr>
          <w:rFonts w:ascii="Gill Sans MT" w:hAnsi="Gill Sans MT"/>
          <w:color w:val="000000"/>
        </w:rPr>
        <w:tab/>
        <w:t>format</w:t>
      </w:r>
    </w:p>
    <w:p w14:paraId="44059FAF" w14:textId="77777777" w:rsidR="00912D7F" w:rsidRPr="00510B36" w:rsidRDefault="00912D7F" w:rsidP="00912D7F">
      <w:pPr>
        <w:autoSpaceDE w:val="0"/>
        <w:autoSpaceDN w:val="0"/>
        <w:adjustRightInd w:val="0"/>
        <w:jc w:val="both"/>
        <w:rPr>
          <w:rFonts w:ascii="Gill Sans MT" w:hAnsi="Gill Sans MT" w:cs="Tahoma"/>
          <w:bCs/>
        </w:rPr>
      </w:pPr>
      <w:r w:rsidRPr="00510B36">
        <w:rPr>
          <w:rFonts w:ascii="Gill Sans MT" w:hAnsi="Gill Sans MT" w:cs="Tahoma"/>
          <w:b/>
          <w:bCs/>
        </w:rPr>
        <w:t>Contact Person:</w:t>
      </w:r>
      <w:r w:rsidRPr="00510B36">
        <w:rPr>
          <w:rFonts w:ascii="Gill Sans MT" w:hAnsi="Gill Sans MT" w:cs="Tahoma"/>
          <w:bCs/>
        </w:rPr>
        <w:t xml:space="preserve"> </w:t>
      </w:r>
      <w:proofErr w:type="spellStart"/>
      <w:r w:rsidRPr="00510B36">
        <w:rPr>
          <w:rFonts w:ascii="Gill Sans MT" w:hAnsi="Gill Sans MT" w:cs="Tahoma"/>
          <w:bCs/>
        </w:rPr>
        <w:t>Mr</w:t>
      </w:r>
      <w:proofErr w:type="spellEnd"/>
      <w:r w:rsidRPr="00510B36">
        <w:rPr>
          <w:rFonts w:ascii="Gill Sans MT" w:hAnsi="Gill Sans MT" w:cs="Tahoma"/>
          <w:bCs/>
        </w:rPr>
        <w:t xml:space="preserve"> S Patchappan, Tel: 031 373 2600</w:t>
      </w:r>
    </w:p>
    <w:p w14:paraId="26CBD0B8" w14:textId="77777777" w:rsidR="00912D7F" w:rsidRPr="00510B36" w:rsidRDefault="00912D7F" w:rsidP="00912D7F">
      <w:pPr>
        <w:autoSpaceDE w:val="0"/>
        <w:autoSpaceDN w:val="0"/>
        <w:adjustRightInd w:val="0"/>
        <w:jc w:val="both"/>
        <w:rPr>
          <w:rFonts w:ascii="Gill Sans MT" w:hAnsi="Gill Sans MT" w:cs="Tahoma"/>
          <w:color w:val="000000"/>
        </w:rPr>
      </w:pPr>
      <w:r w:rsidRPr="00510B36">
        <w:rPr>
          <w:rFonts w:ascii="Gill Sans MT" w:hAnsi="Gill Sans MT" w:cs="Tahoma"/>
          <w:b/>
          <w:bCs/>
        </w:rPr>
        <w:t>Email:</w:t>
      </w:r>
      <w:r w:rsidRPr="00510B36">
        <w:rPr>
          <w:rFonts w:ascii="Gill Sans MT" w:hAnsi="Gill Sans MT" w:cs="Tahoma"/>
          <w:bCs/>
        </w:rPr>
        <w:t xml:space="preserve"> </w:t>
      </w:r>
      <w:hyperlink r:id="rId6" w:history="1">
        <w:r w:rsidRPr="00510B36">
          <w:rPr>
            <w:rStyle w:val="Hyperlink"/>
            <w:rFonts w:ascii="Gill Sans MT" w:hAnsi="Gill Sans MT" w:cs="Tahoma"/>
            <w:bCs/>
          </w:rPr>
          <w:t>Carees@dut.ac.za</w:t>
        </w:r>
      </w:hyperlink>
      <w:r w:rsidRPr="00510B36">
        <w:rPr>
          <w:rFonts w:ascii="Gill Sans MT" w:hAnsi="Gill Sans MT" w:cs="Tahoma"/>
          <w:color w:val="000000"/>
        </w:rPr>
        <w:t xml:space="preserve"> obtainable from our website </w:t>
      </w:r>
      <w:hyperlink r:id="rId7" w:history="1">
        <w:r w:rsidRPr="00510B36">
          <w:rPr>
            <w:rStyle w:val="Hyperlink"/>
            <w:rFonts w:ascii="Gill Sans MT" w:hAnsi="Gill Sans MT" w:cs="Tahoma"/>
          </w:rPr>
          <w:t>www.dut.ac.za</w:t>
        </w:r>
      </w:hyperlink>
    </w:p>
    <w:p w14:paraId="7412FC01" w14:textId="77777777" w:rsidR="00912D7F" w:rsidRPr="00510B36" w:rsidRDefault="00912D7F" w:rsidP="00912D7F">
      <w:pPr>
        <w:autoSpaceDE w:val="0"/>
        <w:autoSpaceDN w:val="0"/>
        <w:adjustRightInd w:val="0"/>
        <w:jc w:val="both"/>
        <w:rPr>
          <w:rFonts w:ascii="Gill Sans MT" w:hAnsi="Gill Sans MT" w:cs="Tahoma"/>
          <w:bCs/>
        </w:rPr>
      </w:pPr>
      <w:r w:rsidRPr="00510B36">
        <w:rPr>
          <w:rFonts w:ascii="Gill Sans MT" w:hAnsi="Gill Sans MT" w:cs="Tahoma"/>
          <w:b/>
          <w:bCs/>
        </w:rPr>
        <w:t>Position status: Permanent</w:t>
      </w:r>
      <w:r w:rsidRPr="00510B36">
        <w:rPr>
          <w:rFonts w:ascii="Gill Sans MT" w:hAnsi="Gill Sans MT" w:cs="Tahoma"/>
          <w:bCs/>
        </w:rPr>
        <w:t xml:space="preserve"> </w:t>
      </w:r>
    </w:p>
    <w:p w14:paraId="175AB86A" w14:textId="77777777" w:rsidR="00912D7F" w:rsidRPr="00510B36" w:rsidRDefault="00912D7F" w:rsidP="00912D7F">
      <w:pPr>
        <w:autoSpaceDE w:val="0"/>
        <w:autoSpaceDN w:val="0"/>
        <w:adjustRightInd w:val="0"/>
        <w:jc w:val="both"/>
        <w:rPr>
          <w:rFonts w:ascii="Gill Sans MT" w:hAnsi="Gill Sans MT" w:cs="Tahoma"/>
          <w:bCs/>
        </w:rPr>
      </w:pPr>
    </w:p>
    <w:p w14:paraId="0E616C57" w14:textId="77777777" w:rsidR="00912D7F" w:rsidRPr="00510B36" w:rsidRDefault="00912D7F" w:rsidP="00912D7F">
      <w:pPr>
        <w:autoSpaceDE w:val="0"/>
        <w:autoSpaceDN w:val="0"/>
        <w:adjustRightInd w:val="0"/>
        <w:jc w:val="both"/>
        <w:rPr>
          <w:rFonts w:ascii="Gill Sans MT" w:hAnsi="Gill Sans MT" w:cs="Tahoma"/>
          <w:color w:val="000000"/>
        </w:rPr>
      </w:pPr>
      <w:r w:rsidRPr="00510B36">
        <w:rPr>
          <w:rFonts w:ascii="Gill Sans MT" w:hAnsi="Gill Sans MT" w:cs="Tahoma"/>
          <w:b/>
          <w:color w:val="000000"/>
        </w:rPr>
        <w:t>Publication</w:t>
      </w:r>
      <w:r w:rsidRPr="00510B36">
        <w:rPr>
          <w:rFonts w:ascii="Gill Sans MT" w:hAnsi="Gill Sans MT" w:cs="Tahoma"/>
          <w:color w:val="000000"/>
        </w:rPr>
        <w:t>: Internal and External</w:t>
      </w:r>
    </w:p>
    <w:p w14:paraId="4A85F110" w14:textId="77777777" w:rsidR="00912D7F" w:rsidRPr="00510B36" w:rsidRDefault="00912D7F" w:rsidP="00912D7F">
      <w:pPr>
        <w:autoSpaceDE w:val="0"/>
        <w:autoSpaceDN w:val="0"/>
        <w:adjustRightInd w:val="0"/>
        <w:jc w:val="both"/>
        <w:rPr>
          <w:rFonts w:ascii="Gill Sans MT" w:hAnsi="Gill Sans MT" w:cs="Tahoma"/>
          <w:color w:val="000000"/>
        </w:rPr>
      </w:pPr>
      <w:r w:rsidRPr="00510B36">
        <w:rPr>
          <w:rFonts w:ascii="Gill Sans MT" w:hAnsi="Gill Sans MT" w:cs="Tahoma"/>
          <w:color w:val="000000"/>
        </w:rPr>
        <w:t xml:space="preserve">                      _____________________________________________________________________</w:t>
      </w:r>
    </w:p>
    <w:p w14:paraId="0F7DDA24" w14:textId="77777777" w:rsidR="00912D7F" w:rsidRPr="00510B36" w:rsidRDefault="00912D7F" w:rsidP="00912D7F">
      <w:pPr>
        <w:autoSpaceDE w:val="0"/>
        <w:autoSpaceDN w:val="0"/>
        <w:adjustRightInd w:val="0"/>
        <w:jc w:val="center"/>
        <w:rPr>
          <w:rFonts w:ascii="Gill Sans MT" w:hAnsi="Gill Sans MT" w:cs="Tahoma"/>
          <w:color w:val="000000"/>
        </w:rPr>
      </w:pPr>
      <w:r w:rsidRPr="00510B36">
        <w:rPr>
          <w:rFonts w:ascii="Gill Sans MT" w:hAnsi="Gill Sans MT" w:cs="Tahoma"/>
          <w:color w:val="000000"/>
        </w:rPr>
        <w:t xml:space="preserve">Please complete an official application for employment form obtainable from our website </w:t>
      </w:r>
      <w:hyperlink r:id="rId8" w:history="1">
        <w:r w:rsidRPr="00510B36">
          <w:rPr>
            <w:rStyle w:val="Hyperlink"/>
            <w:rFonts w:ascii="Gill Sans MT" w:hAnsi="Gill Sans MT" w:cs="Tahoma"/>
          </w:rPr>
          <w:t>www.dut.ac.za</w:t>
        </w:r>
      </w:hyperlink>
    </w:p>
    <w:p w14:paraId="6A265D0F" w14:textId="77777777" w:rsidR="00912D7F" w:rsidRPr="00510B36" w:rsidRDefault="00912D7F" w:rsidP="00912D7F">
      <w:pPr>
        <w:autoSpaceDE w:val="0"/>
        <w:autoSpaceDN w:val="0"/>
        <w:adjustRightInd w:val="0"/>
        <w:jc w:val="center"/>
        <w:rPr>
          <w:rFonts w:ascii="Gill Sans MT" w:hAnsi="Gill Sans MT" w:cs="Tahoma"/>
          <w:color w:val="000000"/>
        </w:rPr>
      </w:pPr>
      <w:r w:rsidRPr="00510B36">
        <w:rPr>
          <w:rFonts w:ascii="Gill Sans MT" w:hAnsi="Gill Sans MT" w:cs="Tahoma"/>
          <w:color w:val="000000"/>
        </w:rPr>
        <w:t xml:space="preserve">and send a </w:t>
      </w:r>
      <w:proofErr w:type="gramStart"/>
      <w:r w:rsidRPr="00510B36">
        <w:rPr>
          <w:rFonts w:ascii="Gill Sans MT" w:hAnsi="Gill Sans MT" w:cs="Tahoma"/>
          <w:color w:val="000000"/>
        </w:rPr>
        <w:t>detailed .</w:t>
      </w:r>
      <w:proofErr w:type="gramEnd"/>
      <w:r w:rsidRPr="00510B36">
        <w:rPr>
          <w:rFonts w:ascii="Gill Sans MT" w:hAnsi="Gill Sans MT" w:cs="Tahoma"/>
          <w:color w:val="000000"/>
        </w:rPr>
        <w:t xml:space="preserve"> a covering letter with the exact name of the post you are applying for and certified copy of the highest qualification to: </w:t>
      </w:r>
      <w:hyperlink r:id="rId9" w:history="1">
        <w:r w:rsidRPr="00510B36">
          <w:rPr>
            <w:rStyle w:val="Hyperlink"/>
            <w:rFonts w:ascii="Gill Sans MT" w:hAnsi="Gill Sans MT" w:cs="Tahoma"/>
          </w:rPr>
          <w:t>careers@dut.ac.za</w:t>
        </w:r>
      </w:hyperlink>
    </w:p>
    <w:p w14:paraId="5CCCFB50" w14:textId="77777777" w:rsidR="00912D7F" w:rsidRPr="00510B36" w:rsidRDefault="00912D7F" w:rsidP="00912D7F">
      <w:pPr>
        <w:autoSpaceDE w:val="0"/>
        <w:autoSpaceDN w:val="0"/>
        <w:adjustRightInd w:val="0"/>
        <w:jc w:val="center"/>
        <w:rPr>
          <w:rFonts w:ascii="Gill Sans MT" w:hAnsi="Gill Sans MT" w:cs="Tahoma"/>
          <w:b/>
          <w:color w:val="000000"/>
        </w:rPr>
      </w:pPr>
      <w:r w:rsidRPr="00510B36">
        <w:rPr>
          <w:rFonts w:ascii="Gill Sans MT" w:hAnsi="Gill Sans MT" w:cs="Tahoma"/>
          <w:b/>
          <w:color w:val="000000"/>
        </w:rPr>
        <w:t>1. Communication will be entered into with short-listed candidates only.</w:t>
      </w:r>
    </w:p>
    <w:p w14:paraId="3ED2175C" w14:textId="77777777" w:rsidR="00912D7F" w:rsidRPr="00510B36" w:rsidRDefault="00912D7F" w:rsidP="00912D7F">
      <w:pPr>
        <w:autoSpaceDE w:val="0"/>
        <w:autoSpaceDN w:val="0"/>
        <w:adjustRightInd w:val="0"/>
        <w:jc w:val="center"/>
        <w:rPr>
          <w:rFonts w:ascii="Gill Sans MT" w:hAnsi="Gill Sans MT" w:cs="Tahoma"/>
          <w:b/>
          <w:color w:val="000000"/>
        </w:rPr>
      </w:pPr>
      <w:r w:rsidRPr="00510B36">
        <w:rPr>
          <w:rFonts w:ascii="Gill Sans MT" w:hAnsi="Gill Sans MT" w:cs="Tahoma"/>
          <w:b/>
          <w:color w:val="000000"/>
        </w:rPr>
        <w:t>2. Only applications made on our application for employment form would be considered.</w:t>
      </w:r>
    </w:p>
    <w:p w14:paraId="1CD70276" w14:textId="77777777" w:rsidR="00912D7F" w:rsidRPr="00510B36" w:rsidRDefault="00912D7F" w:rsidP="00912D7F">
      <w:pPr>
        <w:autoSpaceDE w:val="0"/>
        <w:autoSpaceDN w:val="0"/>
        <w:adjustRightInd w:val="0"/>
        <w:ind w:left="810"/>
        <w:jc w:val="center"/>
        <w:rPr>
          <w:rFonts w:ascii="Gill Sans MT" w:hAnsi="Gill Sans MT" w:cs="Tahoma"/>
          <w:b/>
          <w:color w:val="000000"/>
        </w:rPr>
      </w:pPr>
    </w:p>
    <w:p w14:paraId="7F861AC4" w14:textId="34B44E31" w:rsidR="00912D7F" w:rsidRPr="00510B36" w:rsidRDefault="00912D7F" w:rsidP="00912D7F">
      <w:pPr>
        <w:autoSpaceDE w:val="0"/>
        <w:autoSpaceDN w:val="0"/>
        <w:adjustRightInd w:val="0"/>
        <w:jc w:val="center"/>
        <w:rPr>
          <w:rFonts w:ascii="Gill Sans MT" w:hAnsi="Gill Sans MT" w:cs="Tahoma"/>
          <w:b/>
          <w:color w:val="000000"/>
        </w:rPr>
      </w:pPr>
      <w:r w:rsidRPr="00510B36">
        <w:rPr>
          <w:rFonts w:ascii="Gill Sans MT" w:hAnsi="Gill Sans MT" w:cs="Tahoma"/>
          <w:b/>
          <w:color w:val="000000"/>
        </w:rPr>
        <w:t xml:space="preserve">Closing date </w:t>
      </w:r>
      <w:r w:rsidR="000367DB">
        <w:rPr>
          <w:rFonts w:ascii="Gill Sans MT" w:hAnsi="Gill Sans MT" w:cs="Tahoma"/>
          <w:b/>
          <w:color w:val="000000"/>
        </w:rPr>
        <w:t xml:space="preserve">30 June </w:t>
      </w:r>
      <w:r w:rsidRPr="00510B36">
        <w:rPr>
          <w:rFonts w:ascii="Gill Sans MT" w:hAnsi="Gill Sans MT" w:cs="Tahoma"/>
          <w:b/>
          <w:color w:val="000000"/>
        </w:rPr>
        <w:t>2023</w:t>
      </w:r>
    </w:p>
    <w:p w14:paraId="56BDD05B" w14:textId="77777777" w:rsidR="00912D7F" w:rsidRPr="00510B36" w:rsidRDefault="00912D7F" w:rsidP="00912D7F">
      <w:pPr>
        <w:autoSpaceDE w:val="0"/>
        <w:autoSpaceDN w:val="0"/>
        <w:adjustRightInd w:val="0"/>
        <w:jc w:val="center"/>
        <w:rPr>
          <w:rFonts w:ascii="Gill Sans MT" w:hAnsi="Gill Sans MT" w:cs="Tahoma"/>
          <w:b/>
          <w:color w:val="000000"/>
        </w:rPr>
      </w:pPr>
    </w:p>
    <w:p w14:paraId="4AEF1657" w14:textId="77777777" w:rsidR="00912D7F" w:rsidRPr="00510B36" w:rsidRDefault="00912D7F" w:rsidP="00912D7F">
      <w:pPr>
        <w:autoSpaceDE w:val="0"/>
        <w:autoSpaceDN w:val="0"/>
        <w:adjustRightInd w:val="0"/>
        <w:jc w:val="center"/>
        <w:rPr>
          <w:rFonts w:ascii="Gill Sans MT" w:hAnsi="Gill Sans MT" w:cs="Tahoma"/>
          <w:color w:val="000000"/>
        </w:rPr>
      </w:pPr>
      <w:r w:rsidRPr="00510B36">
        <w:rPr>
          <w:rFonts w:ascii="Gill Sans MT" w:hAnsi="Gill Sans MT" w:cs="Tahoma"/>
          <w:color w:val="000000"/>
        </w:rPr>
        <w:t xml:space="preserve">“While DUT strives for equal opportunities, preference will be in terms of the University’s equity </w:t>
      </w:r>
      <w:proofErr w:type="gramStart"/>
      <w:r w:rsidRPr="00510B36">
        <w:rPr>
          <w:rFonts w:ascii="Gill Sans MT" w:hAnsi="Gill Sans MT" w:cs="Tahoma"/>
          <w:color w:val="000000"/>
        </w:rPr>
        <w:t>policy</w:t>
      </w:r>
      <w:proofErr w:type="gramEnd"/>
      <w:r w:rsidRPr="00510B36">
        <w:rPr>
          <w:rFonts w:ascii="Gill Sans MT" w:hAnsi="Gill Sans MT" w:cs="Tahoma"/>
          <w:color w:val="000000"/>
        </w:rPr>
        <w:t>”</w:t>
      </w:r>
    </w:p>
    <w:p w14:paraId="5138D4EE" w14:textId="77777777" w:rsidR="00912D7F" w:rsidRPr="00510B36" w:rsidRDefault="00912D7F" w:rsidP="00912D7F">
      <w:pPr>
        <w:autoSpaceDE w:val="0"/>
        <w:autoSpaceDN w:val="0"/>
        <w:adjustRightInd w:val="0"/>
        <w:jc w:val="center"/>
        <w:rPr>
          <w:rFonts w:ascii="Gill Sans MT" w:hAnsi="Gill Sans MT" w:cs="Tahoma"/>
        </w:rPr>
      </w:pPr>
      <w:r w:rsidRPr="00510B36">
        <w:rPr>
          <w:rFonts w:ascii="Gill Sans MT" w:hAnsi="Gill Sans MT" w:cs="Tahoma"/>
          <w:color w:val="000000"/>
        </w:rPr>
        <w:t xml:space="preserve">“The University reserves the right not to </w:t>
      </w:r>
      <w:proofErr w:type="gramStart"/>
      <w:r w:rsidRPr="00510B36">
        <w:rPr>
          <w:rFonts w:ascii="Gill Sans MT" w:hAnsi="Gill Sans MT" w:cs="Tahoma"/>
          <w:color w:val="000000"/>
        </w:rPr>
        <w:t>appoint</w:t>
      </w:r>
      <w:proofErr w:type="gramEnd"/>
      <w:r w:rsidRPr="00510B36">
        <w:rPr>
          <w:rFonts w:ascii="Gill Sans MT" w:hAnsi="Gill Sans MT" w:cs="Tahoma"/>
          <w:color w:val="000000"/>
        </w:rPr>
        <w:t>”</w:t>
      </w:r>
    </w:p>
    <w:p w14:paraId="12B1A85D" w14:textId="77777777" w:rsidR="00912D7F" w:rsidRDefault="00912D7F"/>
    <w:sectPr w:rsidR="0091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B7A"/>
    <w:multiLevelType w:val="multilevel"/>
    <w:tmpl w:val="8FA64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10573F"/>
    <w:multiLevelType w:val="hybridMultilevel"/>
    <w:tmpl w:val="5D0CE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E5C5F92"/>
    <w:multiLevelType w:val="hybridMultilevel"/>
    <w:tmpl w:val="63AE9E94"/>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 w15:restartNumberingAfterBreak="0">
    <w:nsid w:val="34281E27"/>
    <w:multiLevelType w:val="hybridMultilevel"/>
    <w:tmpl w:val="D63408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00F03CF"/>
    <w:multiLevelType w:val="hybridMultilevel"/>
    <w:tmpl w:val="07BC27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1B84B15"/>
    <w:multiLevelType w:val="hybridMultilevel"/>
    <w:tmpl w:val="F6829786"/>
    <w:lvl w:ilvl="0" w:tplc="CCFC88B2">
      <w:start w:val="1"/>
      <w:numFmt w:val="bullet"/>
      <w:lvlText w:val=""/>
      <w:lvlJc w:val="left"/>
      <w:pPr>
        <w:tabs>
          <w:tab w:val="num" w:pos="1008"/>
        </w:tabs>
        <w:ind w:left="1008" w:hanging="648"/>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330C10"/>
    <w:multiLevelType w:val="hybridMultilevel"/>
    <w:tmpl w:val="E52A25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6F2E8D"/>
    <w:multiLevelType w:val="hybridMultilevel"/>
    <w:tmpl w:val="19589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69591960">
    <w:abstractNumId w:val="1"/>
  </w:num>
  <w:num w:numId="2" w16cid:durableId="945889338">
    <w:abstractNumId w:val="3"/>
    <w:lvlOverride w:ilvl="0"/>
    <w:lvlOverride w:ilvl="1"/>
    <w:lvlOverride w:ilvl="2"/>
    <w:lvlOverride w:ilvl="3"/>
    <w:lvlOverride w:ilvl="4"/>
    <w:lvlOverride w:ilvl="5"/>
    <w:lvlOverride w:ilvl="6"/>
    <w:lvlOverride w:ilvl="7"/>
    <w:lvlOverride w:ilvl="8"/>
  </w:num>
  <w:num w:numId="3" w16cid:durableId="310520901">
    <w:abstractNumId w:val="6"/>
    <w:lvlOverride w:ilvl="0"/>
    <w:lvlOverride w:ilvl="1"/>
    <w:lvlOverride w:ilvl="2"/>
    <w:lvlOverride w:ilvl="3"/>
    <w:lvlOverride w:ilvl="4"/>
    <w:lvlOverride w:ilvl="5"/>
    <w:lvlOverride w:ilvl="6"/>
    <w:lvlOverride w:ilvl="7"/>
    <w:lvlOverride w:ilvl="8"/>
  </w:num>
  <w:num w:numId="4" w16cid:durableId="1054502040">
    <w:abstractNumId w:val="4"/>
    <w:lvlOverride w:ilvl="0"/>
    <w:lvlOverride w:ilvl="1"/>
    <w:lvlOverride w:ilvl="2"/>
    <w:lvlOverride w:ilvl="3"/>
    <w:lvlOverride w:ilvl="4"/>
    <w:lvlOverride w:ilvl="5"/>
    <w:lvlOverride w:ilvl="6"/>
    <w:lvlOverride w:ilvl="7"/>
    <w:lvlOverride w:ilvl="8"/>
  </w:num>
  <w:num w:numId="5" w16cid:durableId="1100374030">
    <w:abstractNumId w:val="1"/>
  </w:num>
  <w:num w:numId="6" w16cid:durableId="440808004">
    <w:abstractNumId w:val="5"/>
  </w:num>
  <w:num w:numId="7" w16cid:durableId="1795556901">
    <w:abstractNumId w:val="7"/>
  </w:num>
  <w:num w:numId="8" w16cid:durableId="569342353">
    <w:abstractNumId w:val="0"/>
  </w:num>
  <w:num w:numId="9" w16cid:durableId="11502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7F"/>
    <w:rsid w:val="000367DB"/>
    <w:rsid w:val="00510B36"/>
    <w:rsid w:val="006C4181"/>
    <w:rsid w:val="00912D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5437"/>
  <w15:chartTrackingRefBased/>
  <w15:docId w15:val="{C183BCDF-C432-4164-AC50-BB6AD842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2D7F"/>
    <w:pPr>
      <w:widowControl w:val="0"/>
      <w:spacing w:after="0" w:line="240" w:lineRule="auto"/>
    </w:pPr>
    <w:rPr>
      <w:kern w:val="0"/>
      <w:lang w:val="en-US"/>
      <w14:ligatures w14:val="none"/>
    </w:rPr>
  </w:style>
  <w:style w:type="paragraph" w:styleId="Heading1">
    <w:name w:val="heading 1"/>
    <w:basedOn w:val="Normal"/>
    <w:link w:val="Heading1Char"/>
    <w:uiPriority w:val="1"/>
    <w:qFormat/>
    <w:rsid w:val="00912D7F"/>
    <w:pPr>
      <w:ind w:left="100"/>
      <w:outlineLvl w:val="0"/>
    </w:pPr>
    <w:rPr>
      <w:rFonts w:ascii="Gill Sans MT" w:eastAsia="Gill Sans MT" w:hAnsi="Gill Sans MT"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2D7F"/>
    <w:rPr>
      <w:rFonts w:ascii="Gill Sans MT" w:eastAsia="Gill Sans MT" w:hAnsi="Gill Sans MT" w:cs="Times New Roman"/>
      <w:b/>
      <w:bCs/>
      <w:kern w:val="0"/>
      <w:lang w:val="en-US"/>
      <w14:ligatures w14:val="none"/>
    </w:rPr>
  </w:style>
  <w:style w:type="character" w:styleId="Hyperlink">
    <w:name w:val="Hyperlink"/>
    <w:uiPriority w:val="99"/>
    <w:semiHidden/>
    <w:unhideWhenUsed/>
    <w:rsid w:val="00912D7F"/>
    <w:rPr>
      <w:color w:val="0000FF"/>
      <w:u w:val="single"/>
    </w:rPr>
  </w:style>
  <w:style w:type="paragraph" w:styleId="BodyText">
    <w:name w:val="Body Text"/>
    <w:basedOn w:val="Normal"/>
    <w:link w:val="BodyTextChar"/>
    <w:uiPriority w:val="99"/>
    <w:semiHidden/>
    <w:unhideWhenUsed/>
    <w:rsid w:val="00912D7F"/>
    <w:pPr>
      <w:spacing w:after="120"/>
    </w:pPr>
  </w:style>
  <w:style w:type="character" w:customStyle="1" w:styleId="BodyTextChar">
    <w:name w:val="Body Text Char"/>
    <w:basedOn w:val="DefaultParagraphFont"/>
    <w:link w:val="BodyText"/>
    <w:uiPriority w:val="99"/>
    <w:semiHidden/>
    <w:rsid w:val="00912D7F"/>
    <w:rPr>
      <w:kern w:val="0"/>
      <w:lang w:val="en-US"/>
      <w14:ligatures w14:val="none"/>
    </w:rPr>
  </w:style>
  <w:style w:type="paragraph" w:styleId="ListParagraph">
    <w:name w:val="List Paragraph"/>
    <w:basedOn w:val="Normal"/>
    <w:uiPriority w:val="34"/>
    <w:qFormat/>
    <w:rsid w:val="00912D7F"/>
  </w:style>
  <w:style w:type="paragraph" w:customStyle="1" w:styleId="Style1">
    <w:name w:val="Style1"/>
    <w:basedOn w:val="Normal"/>
    <w:rsid w:val="00912D7F"/>
    <w:pPr>
      <w:widowControl/>
      <w:spacing w:before="120" w:after="120"/>
      <w:jc w:val="center"/>
    </w:pPr>
    <w:rPr>
      <w:rFonts w:ascii="Arial" w:eastAsia="Times New Roman" w:hAnsi="Arial" w:cs="Times New Roman"/>
      <w:b/>
      <w:color w:val="008080"/>
      <w:sz w:val="32"/>
      <w:szCs w:val="20"/>
      <w:lang w:val="en-GB"/>
    </w:rPr>
  </w:style>
  <w:style w:type="paragraph" w:styleId="BodyText2">
    <w:name w:val="Body Text 2"/>
    <w:basedOn w:val="Normal"/>
    <w:link w:val="BodyText2Char"/>
    <w:uiPriority w:val="99"/>
    <w:unhideWhenUsed/>
    <w:rsid w:val="006C4181"/>
    <w:pPr>
      <w:spacing w:after="120" w:line="480" w:lineRule="auto"/>
    </w:pPr>
  </w:style>
  <w:style w:type="character" w:customStyle="1" w:styleId="BodyText2Char">
    <w:name w:val="Body Text 2 Char"/>
    <w:basedOn w:val="DefaultParagraphFont"/>
    <w:link w:val="BodyText2"/>
    <w:uiPriority w:val="99"/>
    <w:rsid w:val="006C418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t.ac.za" TargetMode="External"/><Relationship Id="rId3" Type="http://schemas.openxmlformats.org/officeDocument/2006/relationships/settings" Target="settings.xml"/><Relationship Id="rId7" Type="http://schemas.openxmlformats.org/officeDocument/2006/relationships/hyperlink" Target="http://www.du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s@dut.ac.z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eers@du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Siza Nicholas Radebe</dc:creator>
  <cp:keywords/>
  <dc:description/>
  <cp:lastModifiedBy>Siza Nicholas Radebe</cp:lastModifiedBy>
  <cp:revision>1</cp:revision>
  <dcterms:created xsi:type="dcterms:W3CDTF">2023-06-14T02:52:00Z</dcterms:created>
  <dcterms:modified xsi:type="dcterms:W3CDTF">2023-06-14T03:24:00Z</dcterms:modified>
</cp:coreProperties>
</file>